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9DC" w:rsidRPr="0069083F" w:rsidRDefault="004149DC" w:rsidP="004149DC">
      <w:pPr>
        <w:pStyle w:val="NormalWeb"/>
        <w:spacing w:before="0" w:beforeAutospacing="0" w:after="0" w:afterAutospacing="0"/>
        <w:jc w:val="right"/>
        <w:rPr>
          <w:rFonts w:ascii="GHEA Grapalat" w:hAnsi="GHEA Grapalat"/>
          <w:sz w:val="20"/>
          <w:szCs w:val="20"/>
          <w:lang w:val="en-US"/>
        </w:rPr>
      </w:pPr>
      <w:r w:rsidRPr="0069083F">
        <w:rPr>
          <w:rFonts w:ascii="GHEA Grapalat" w:hAnsi="GHEA Grapalat" w:cstheme="minorBidi"/>
          <w:color w:val="000000"/>
          <w:sz w:val="20"/>
          <w:szCs w:val="20"/>
          <w:lang w:val="hy-AM"/>
        </w:rPr>
        <w:t xml:space="preserve">Հավելված </w:t>
      </w:r>
      <w:r w:rsidRPr="0069083F">
        <w:rPr>
          <w:rFonts w:ascii="GHEA Grapalat" w:hAnsi="GHEA Grapalat" w:cstheme="minorBidi"/>
          <w:color w:val="000000"/>
          <w:sz w:val="20"/>
          <w:szCs w:val="20"/>
          <w:lang w:val="en-US"/>
        </w:rPr>
        <w:t xml:space="preserve">N </w:t>
      </w:r>
      <w:r w:rsidRPr="0069083F">
        <w:rPr>
          <w:rFonts w:ascii="GHEA Grapalat" w:hAnsi="GHEA Grapalat" w:cstheme="minorBidi"/>
          <w:color w:val="000000"/>
          <w:sz w:val="20"/>
          <w:szCs w:val="20"/>
          <w:lang w:val="hy-AM"/>
        </w:rPr>
        <w:t>1</w:t>
      </w:r>
    </w:p>
    <w:p w:rsidR="004149DC" w:rsidRPr="0069083F" w:rsidRDefault="004149DC" w:rsidP="004149DC">
      <w:pPr>
        <w:pStyle w:val="NormalWeb"/>
        <w:spacing w:before="0" w:beforeAutospacing="0" w:after="0" w:afterAutospacing="0"/>
        <w:jc w:val="right"/>
        <w:rPr>
          <w:rFonts w:ascii="GHEA Grapalat" w:hAnsi="GHEA Grapalat"/>
          <w:sz w:val="20"/>
          <w:szCs w:val="20"/>
          <w:lang w:val="en-US"/>
        </w:rPr>
      </w:pPr>
      <w:r w:rsidRPr="0069083F">
        <w:rPr>
          <w:rFonts w:ascii="GHEA Grapalat" w:hAnsi="GHEA Grapalat" w:cstheme="minorBidi"/>
          <w:sz w:val="20"/>
          <w:szCs w:val="20"/>
          <w:lang w:val="hy-AM"/>
        </w:rPr>
        <w:t>___ ______________</w:t>
      </w:r>
      <w:r w:rsidRPr="0069083F">
        <w:rPr>
          <w:rFonts w:ascii="GHEA Grapalat" w:hAnsi="GHEA Grapalat" w:cstheme="minorBidi"/>
          <w:sz w:val="20"/>
          <w:szCs w:val="20"/>
          <w:lang w:val="en-US"/>
        </w:rPr>
        <w:t xml:space="preserve"> </w:t>
      </w:r>
      <w:r w:rsidRPr="0069083F">
        <w:rPr>
          <w:rFonts w:ascii="GHEA Grapalat" w:hAnsi="GHEA Grapalat" w:cstheme="minorBidi"/>
          <w:color w:val="000000"/>
          <w:sz w:val="20"/>
          <w:szCs w:val="20"/>
          <w:lang w:val="hy-AM"/>
        </w:rPr>
        <w:t>201</w:t>
      </w:r>
      <w:r w:rsidR="00BB27F0">
        <w:rPr>
          <w:rFonts w:ascii="GHEA Grapalat" w:hAnsi="GHEA Grapalat" w:cstheme="minorBidi"/>
          <w:color w:val="000000"/>
          <w:sz w:val="20"/>
          <w:szCs w:val="20"/>
          <w:lang w:val="en-US"/>
        </w:rPr>
        <w:t>5</w:t>
      </w:r>
      <w:r w:rsidRPr="0069083F">
        <w:rPr>
          <w:rFonts w:ascii="GHEA Grapalat" w:hAnsi="GHEA Grapalat" w:cstheme="minorBidi"/>
          <w:color w:val="000000"/>
          <w:sz w:val="20"/>
          <w:szCs w:val="20"/>
          <w:lang w:val="hy-AM"/>
        </w:rPr>
        <w:t>թ. կնքված</w:t>
      </w:r>
    </w:p>
    <w:p w:rsidR="004149DC" w:rsidRPr="0069083F" w:rsidRDefault="004149DC" w:rsidP="004149DC">
      <w:pPr>
        <w:pStyle w:val="NormalWeb"/>
        <w:spacing w:before="0" w:beforeAutospacing="0" w:after="0" w:afterAutospacing="0"/>
        <w:jc w:val="right"/>
        <w:rPr>
          <w:rFonts w:ascii="GHEA Grapalat" w:hAnsi="GHEA Grapalat"/>
          <w:sz w:val="20"/>
          <w:szCs w:val="20"/>
          <w:lang w:val="en-US"/>
        </w:rPr>
      </w:pPr>
      <w:r w:rsidRPr="0069083F">
        <w:rPr>
          <w:rFonts w:ascii="GHEA Grapalat" w:hAnsi="GHEA Grapalat" w:cstheme="minorBidi"/>
          <w:b/>
          <w:bCs/>
          <w:color w:val="000000"/>
          <w:sz w:val="20"/>
          <w:szCs w:val="20"/>
          <w:lang w:val="en-US"/>
        </w:rPr>
        <w:t xml:space="preserve">N            </w:t>
      </w:r>
      <w:r w:rsidRPr="0069083F">
        <w:rPr>
          <w:rFonts w:ascii="GHEA Grapalat" w:hAnsi="GHEA Grapalat" w:cstheme="minorBidi"/>
          <w:b/>
          <w:bCs/>
          <w:color w:val="000000"/>
          <w:sz w:val="20"/>
          <w:szCs w:val="20"/>
          <w:lang w:val="hy-AM"/>
        </w:rPr>
        <w:t xml:space="preserve">    </w:t>
      </w:r>
      <w:bookmarkStart w:id="0" w:name="_GoBack"/>
      <w:r w:rsidR="00885650">
        <w:rPr>
          <w:lang w:val="es-ES"/>
        </w:rPr>
        <w:t>«</w:t>
      </w:r>
      <w:r w:rsidR="00885650">
        <w:rPr>
          <w:rFonts w:ascii="Sylfaen" w:hAnsi="Sylfaen" w:cs="Sylfaen"/>
          <w:lang w:val="hy-AM"/>
        </w:rPr>
        <w:t>ՀՀ</w:t>
      </w:r>
      <w:r w:rsidR="00885650">
        <w:rPr>
          <w:lang w:val="hy-AM"/>
        </w:rPr>
        <w:t xml:space="preserve"> </w:t>
      </w:r>
      <w:r w:rsidR="00885650">
        <w:rPr>
          <w:rFonts w:ascii="Sylfaen" w:hAnsi="Sylfaen" w:cs="Sylfaen"/>
          <w:lang w:val="hy-AM"/>
        </w:rPr>
        <w:t>ԱՆ</w:t>
      </w:r>
      <w:r w:rsidR="00885650">
        <w:rPr>
          <w:lang w:val="hy-AM"/>
        </w:rPr>
        <w:t xml:space="preserve"> </w:t>
      </w:r>
      <w:r w:rsidR="00885650">
        <w:rPr>
          <w:rFonts w:ascii="Sylfaen" w:hAnsi="Sylfaen" w:cs="Sylfaen"/>
          <w:lang w:val="hy-AM"/>
        </w:rPr>
        <w:t>ԳՀ</w:t>
      </w:r>
      <w:r w:rsidR="00885650">
        <w:rPr>
          <w:lang w:val="hy-AM"/>
        </w:rPr>
        <w:t xml:space="preserve"> </w:t>
      </w:r>
      <w:r w:rsidR="00885650">
        <w:rPr>
          <w:rFonts w:ascii="Sylfaen" w:hAnsi="Sylfaen" w:cs="Sylfaen"/>
          <w:lang w:val="hy-AM"/>
        </w:rPr>
        <w:t>ՇՀԱՊՁԲ</w:t>
      </w:r>
      <w:r w:rsidR="00885650">
        <w:rPr>
          <w:rFonts w:cs="Sylfaen"/>
          <w:lang w:val="hy-AM"/>
        </w:rPr>
        <w:t>-11/16-2015/12</w:t>
      </w:r>
      <w:proofErr w:type="gramStart"/>
      <w:r w:rsidR="00885650">
        <w:rPr>
          <w:rFonts w:cs="Sylfaen"/>
          <w:lang w:val="hy-AM"/>
        </w:rPr>
        <w:t>»</w:t>
      </w:r>
      <w:r w:rsidRPr="0069083F">
        <w:rPr>
          <w:rFonts w:ascii="GHEA Grapalat" w:hAnsi="GHEA Grapalat" w:cstheme="minorBidi"/>
          <w:b/>
          <w:bCs/>
          <w:color w:val="000000"/>
          <w:sz w:val="20"/>
          <w:szCs w:val="20"/>
          <w:lang w:val="hy-AM"/>
        </w:rPr>
        <w:t xml:space="preserve"> </w:t>
      </w:r>
      <w:r w:rsidRPr="0069083F">
        <w:rPr>
          <w:rFonts w:ascii="GHEA Grapalat" w:hAnsi="GHEA Grapalat" w:cstheme="minorBidi"/>
          <w:color w:val="000000"/>
          <w:sz w:val="20"/>
          <w:szCs w:val="20"/>
          <w:lang w:val="en-US"/>
        </w:rPr>
        <w:t xml:space="preserve"> </w:t>
      </w:r>
      <w:bookmarkEnd w:id="0"/>
      <w:r w:rsidRPr="0069083F">
        <w:rPr>
          <w:rFonts w:ascii="GHEA Grapalat" w:hAnsi="GHEA Grapalat" w:cstheme="minorBidi"/>
          <w:color w:val="000000"/>
          <w:sz w:val="20"/>
          <w:szCs w:val="20"/>
          <w:lang w:val="hy-AM"/>
        </w:rPr>
        <w:t>ծածկագրով</w:t>
      </w:r>
      <w:proofErr w:type="gramEnd"/>
      <w:r w:rsidRPr="0069083F">
        <w:rPr>
          <w:rFonts w:ascii="GHEA Grapalat" w:hAnsi="GHEA Grapalat" w:cstheme="minorBidi"/>
          <w:color w:val="000000"/>
          <w:sz w:val="20"/>
          <w:szCs w:val="20"/>
          <w:lang w:val="en-US"/>
        </w:rPr>
        <w:t xml:space="preserve"> </w:t>
      </w:r>
      <w:r w:rsidRPr="0069083F">
        <w:rPr>
          <w:rFonts w:ascii="GHEA Grapalat" w:hAnsi="GHEA Grapalat" w:cstheme="minorBidi"/>
          <w:color w:val="000000"/>
          <w:sz w:val="20"/>
          <w:szCs w:val="20"/>
          <w:lang w:val="hy-AM"/>
        </w:rPr>
        <w:t>պայմանագրի</w:t>
      </w:r>
    </w:p>
    <w:p w:rsidR="00AF4461" w:rsidRPr="0069083F" w:rsidRDefault="004149DC" w:rsidP="004149DC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0"/>
          <w:lang w:val="hy-AM"/>
        </w:rPr>
      </w:pPr>
      <w:proofErr w:type="spellStart"/>
      <w:r w:rsidRPr="0069083F">
        <w:rPr>
          <w:rFonts w:ascii="GHEA Grapalat" w:hAnsi="GHEA Grapalat" w:cs="Sylfaen"/>
          <w:b/>
          <w:sz w:val="24"/>
          <w:szCs w:val="20"/>
        </w:rPr>
        <w:t>Տեխնիկական</w:t>
      </w:r>
      <w:proofErr w:type="spellEnd"/>
      <w:r w:rsidRPr="0069083F">
        <w:rPr>
          <w:rFonts w:ascii="GHEA Grapalat" w:hAnsi="GHEA Grapalat"/>
          <w:b/>
          <w:sz w:val="24"/>
          <w:szCs w:val="20"/>
          <w:lang w:val="en-US"/>
        </w:rPr>
        <w:t xml:space="preserve"> </w:t>
      </w:r>
      <w:proofErr w:type="spellStart"/>
      <w:r w:rsidRPr="0069083F">
        <w:rPr>
          <w:rFonts w:ascii="GHEA Grapalat" w:hAnsi="GHEA Grapalat" w:cs="Sylfaen"/>
          <w:b/>
          <w:sz w:val="24"/>
          <w:szCs w:val="20"/>
        </w:rPr>
        <w:t>բնութագիր</w:t>
      </w:r>
      <w:proofErr w:type="spellEnd"/>
    </w:p>
    <w:p w:rsidR="004149DC" w:rsidRPr="0069083F" w:rsidRDefault="004149DC" w:rsidP="004149DC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674"/>
        <w:gridCol w:w="2366"/>
        <w:gridCol w:w="8268"/>
        <w:gridCol w:w="3478"/>
      </w:tblGrid>
      <w:tr w:rsidR="0069083F" w:rsidRPr="0069083F" w:rsidTr="00610DAF">
        <w:tc>
          <w:tcPr>
            <w:tcW w:w="228" w:type="pct"/>
            <w:vAlign w:val="center"/>
          </w:tcPr>
          <w:p w:rsidR="0069083F" w:rsidRPr="0069083F" w:rsidRDefault="0069083F" w:rsidP="004149D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Հ/Հ</w:t>
            </w:r>
          </w:p>
        </w:tc>
        <w:tc>
          <w:tcPr>
            <w:tcW w:w="800" w:type="pct"/>
            <w:vAlign w:val="center"/>
          </w:tcPr>
          <w:p w:rsidR="0069083F" w:rsidRPr="0069083F" w:rsidRDefault="0069083F" w:rsidP="004149D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2796" w:type="pct"/>
            <w:vAlign w:val="center"/>
          </w:tcPr>
          <w:p w:rsidR="0069083F" w:rsidRPr="0069083F" w:rsidRDefault="0069083F" w:rsidP="004149D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բնութագիր*</w:t>
            </w:r>
          </w:p>
        </w:tc>
        <w:tc>
          <w:tcPr>
            <w:tcW w:w="1176" w:type="pct"/>
          </w:tcPr>
          <w:p w:rsidR="0069083F" w:rsidRPr="00BB27F0" w:rsidRDefault="00BB27F0" w:rsidP="004149D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Նկար</w:t>
            </w:r>
          </w:p>
        </w:tc>
      </w:tr>
      <w:tr w:rsidR="00581C18" w:rsidRPr="00885650" w:rsidTr="00610DAF">
        <w:tc>
          <w:tcPr>
            <w:tcW w:w="228" w:type="pct"/>
            <w:vAlign w:val="center"/>
          </w:tcPr>
          <w:p w:rsidR="00581C18" w:rsidRPr="002378FB" w:rsidRDefault="00581C18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378F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800" w:type="pct"/>
            <w:vAlign w:val="center"/>
          </w:tcPr>
          <w:p w:rsidR="00581C18" w:rsidRPr="002378FB" w:rsidRDefault="00581C18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t>Դոնորական</w:t>
            </w:r>
            <w:proofErr w:type="spellEnd"/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t>բազկաթոռ</w:t>
            </w:r>
            <w:proofErr w:type="spellEnd"/>
          </w:p>
        </w:tc>
        <w:tc>
          <w:tcPr>
            <w:tcW w:w="2796" w:type="pct"/>
          </w:tcPr>
          <w:p w:rsidR="00581C18" w:rsidRDefault="00581C18" w:rsidP="00F068D6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Արյան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բազկաթոռ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` GMP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ստանդարտներին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ետաղական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հիմքի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առկայությամբ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փափուկ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հատվածները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պատված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սանիտարական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մշակման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արհեստական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83F">
              <w:rPr>
                <w:rFonts w:ascii="GHEA Grapalat" w:hAnsi="GHEA Grapalat"/>
                <w:sz w:val="20"/>
                <w:szCs w:val="20"/>
              </w:rPr>
              <w:t>կաշվով</w:t>
            </w:r>
            <w:proofErr w:type="spellEnd"/>
            <w:r w:rsidRPr="0069083F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</w:p>
          <w:p w:rsidR="00581C18" w:rsidRDefault="00581C18" w:rsidP="00F068D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Բարձրության և մեջքի հատվածի թեքության կարգավորման հնարավորությամբ: Հեռակառավարման վահանակով /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handset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/ շարժունակ թիկնային և նստային կառուցվածքներ: 2 շարժիչների համադրմամբ, վթարային կոճակով,</w:t>
            </w:r>
          </w:p>
          <w:p w:rsidR="00581C18" w:rsidRPr="000F19E0" w:rsidRDefault="00581C18" w:rsidP="00F068D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19E0">
              <w:rPr>
                <w:rFonts w:ascii="GHEA Grapalat" w:hAnsi="GHEA Grapalat"/>
                <w:sz w:val="20"/>
                <w:szCs w:val="20"/>
                <w:lang w:val="hy-AM"/>
              </w:rPr>
              <w:t xml:space="preserve"> Զուտ քաշ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60-</w:t>
            </w:r>
            <w:r w:rsidRPr="000F19E0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0 </w:t>
            </w:r>
            <w:r w:rsidRPr="000F19E0">
              <w:rPr>
                <w:rFonts w:ascii="GHEA Grapalat" w:hAnsi="GHEA Grapalat"/>
                <w:sz w:val="20"/>
                <w:szCs w:val="20"/>
                <w:lang w:val="hy-AM"/>
              </w:rPr>
              <w:t xml:space="preserve">կգ: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Անվտանգ թ</w:t>
            </w:r>
            <w:r w:rsidRPr="000F19E0">
              <w:rPr>
                <w:rFonts w:ascii="GHEA Grapalat" w:hAnsi="GHEA Grapalat"/>
                <w:sz w:val="20"/>
                <w:szCs w:val="20"/>
                <w:lang w:val="hy-AM"/>
              </w:rPr>
              <w:t>ույլատրելի ծանրություն ոչ պակաս քան 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0F19E0">
              <w:rPr>
                <w:rFonts w:ascii="GHEA Grapalat" w:hAnsi="GHEA Grapalat"/>
                <w:sz w:val="20"/>
                <w:szCs w:val="20"/>
                <w:lang w:val="hy-AM"/>
              </w:rPr>
              <w:t xml:space="preserve">0 կգ: </w:t>
            </w:r>
          </w:p>
          <w:p w:rsidR="00581C18" w:rsidRPr="002378FB" w:rsidRDefault="00581C18" w:rsidP="00F068D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Շարժական կարգավորվող արմնկակալներով, հարմար մաքրման և սպասարկման համար: Նստատեղի լայնությունը` 65-70 սմ, աթոռի լայնությունը /ներառյալ արմնկակալները/` 80-85 սմ: Ամբողջ երկարությունը 200-220 սմ: Բրաձրությունը` 54-76 սմ: Արմնկակալի բարձրանալու թեությունը` մինչև 10</w:t>
            </w:r>
            <w:r w:rsidRPr="003B515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: Էլեկտրասնուցումը` 230Վ, 50/60 Հց: </w:t>
            </w:r>
            <w:r w:rsidRPr="000F19E0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0F19E0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տարվա երաշխիք: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Արտադրող ընկերության որակի </w:t>
            </w:r>
            <w:r w:rsidRPr="000F19E0">
              <w:rPr>
                <w:rFonts w:ascii="GHEA Grapalat" w:hAnsi="GHEA Grapalat"/>
                <w:sz w:val="20"/>
                <w:szCs w:val="20"/>
                <w:lang w:val="hy-AM"/>
              </w:rPr>
              <w:t xml:space="preserve">ISO 9001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հավաստագիր</w:t>
            </w:r>
            <w:r w:rsidRPr="000F19E0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Մատակարարը պարտավոր է սարքը մատակարարել (ք. Արմավիր, Վանաձոր, Գորիս), տեղադրել և ուսուցանել:</w:t>
            </w:r>
          </w:p>
        </w:tc>
        <w:tc>
          <w:tcPr>
            <w:tcW w:w="1176" w:type="pct"/>
          </w:tcPr>
          <w:p w:rsidR="00581C18" w:rsidRPr="002378FB" w:rsidRDefault="00581C18" w:rsidP="005955D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81C18" w:rsidRPr="00885650" w:rsidTr="00610DAF">
        <w:tc>
          <w:tcPr>
            <w:tcW w:w="228" w:type="pct"/>
            <w:vAlign w:val="center"/>
          </w:tcPr>
          <w:p w:rsidR="00581C18" w:rsidRPr="002378FB" w:rsidRDefault="00581C18" w:rsidP="00280A26">
            <w:pPr>
              <w:jc w:val="center"/>
              <w:rPr>
                <w:rFonts w:ascii="GHEA Grapalat" w:hAnsi="GHEA Grapalat"/>
                <w:lang w:val="en-US"/>
              </w:rPr>
            </w:pPr>
            <w:r w:rsidRPr="002378F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800" w:type="pct"/>
            <w:vAlign w:val="center"/>
          </w:tcPr>
          <w:p w:rsidR="00581C18" w:rsidRPr="002378FB" w:rsidRDefault="00581C18" w:rsidP="00280A2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t>Իմունապլանշետների</w:t>
            </w:r>
            <w:proofErr w:type="spellEnd"/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t>ավտոմատ</w:t>
            </w:r>
            <w:proofErr w:type="spellEnd"/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t>լվացման</w:t>
            </w:r>
            <w:proofErr w:type="spellEnd"/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t>սարք</w:t>
            </w:r>
            <w:proofErr w:type="spellEnd"/>
          </w:p>
        </w:tc>
        <w:tc>
          <w:tcPr>
            <w:tcW w:w="2796" w:type="pct"/>
          </w:tcPr>
          <w:p w:rsidR="00581C18" w:rsidRPr="0069083F" w:rsidRDefault="00581C18" w:rsidP="00F068D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Սարքը կատարում է ԻՖԱ մեթոդով նախատեսված միկրոպլանշեներին ավտոմատացված լվացումը: Ներդրված ինկուբատոր միաժամանակ 2 պլանշետի համար: Ինկուբատորի ջերմաստիճանը 37</w:t>
            </w:r>
            <w:r w:rsidRPr="00B92CEB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0</w:t>
            </w:r>
            <w:r>
              <w:rPr>
                <w:rFonts w:ascii="GHEA Grapalat" w:hAnsi="GHEA Grapalat"/>
                <w:sz w:val="20"/>
                <w:szCs w:val="20"/>
              </w:rPr>
              <w:t>С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37</w:t>
            </w:r>
            <w:r w:rsidRPr="00B92CEB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0</w:t>
            </w:r>
            <w:r>
              <w:rPr>
                <w:rFonts w:ascii="GHEA Grapalat" w:hAnsi="GHEA Grapalat"/>
                <w:sz w:val="20"/>
                <w:szCs w:val="20"/>
              </w:rPr>
              <w:t>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ջերմաստիճանին հասնելու ժամանակը ոչ ավել 15 րոպեից: Ինկուբացիայի ժամանակային միջակայքը` 1-99999 վրկ, քայլը 1 վրկ: Ֆլակոնների առկայությունը` լվացող լուծույթ` 1 հատ 2լ, արտամղված հեղուկի հավաքման` 1 հատ 2լ, թորած ջրի` 1 հատ 2լ: Լվացող գլխիկը 8 կանալային, լցնող և քաշող առանձնացվող, չժանգոտող պողպատից: Պլանշետների տեսակները` 96 բնիկային, հարթ, շրջանաձև կամ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V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-ձև հատակով: Լվացման մեթոդները` պլանշետային, սպիրտային: Լվացող /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Dispense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լուծույթի ծավալը` միջակայքը 50-500մկլ, քայլը` 50 մկլ: Լվացող լուծույթի մնացորդային ծավալը բնիկում ոչ ավել 5 մկլ-ից: Ահազանհերը և տվիչները` արտամղման հեղուկի տարայի լցման: Շարժիչի լուծույթի մղման հատուկ ճշտության պերիստալտիկ պոմպ: Շարժիչի լուծույթի քաշման անընդհատ աշխատող դիաֆրագմային պոմպ: Մեթոդի կրկնումների /ցիկլերի/ քանակը` 1-99 անգամ: Թափահարման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տևողությունը` 1-59 վրկ, 8 տարբեր արագություններով: Թրջման ժամանակը` 3-3540 վրկ: Ծրագրավորման մեթոդների /պրոտոկոլների/ քանակը` նվազագույնը 35 տարբեր ծրագրավորվող մեթոդներ: Էկրանը` 16 նիշով տառաթվային ֆլուորեսցենտ: Ստեղնաշարը 16 դիաֆրագմային ստեղներ: Չափսերը` 350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X350X130 ±10%: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Էլեկտրասնուցումը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, հզորությունը` 115-240 Վ, 50/60 Հց: 50 Վտ: Աշխատանքային միջավայրը` ջերմաստիճան` 18-35</w:t>
            </w:r>
            <w:r w:rsidRPr="000D31F8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0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C,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խոնավությունը` 0-85</w:t>
            </w:r>
            <w:r w:rsidRPr="000D31F8">
              <w:rPr>
                <w:rFonts w:ascii="GHEA Grapalat" w:hAnsi="GHEA Grapalat"/>
                <w:sz w:val="20"/>
                <w:szCs w:val="20"/>
                <w:lang w:val="en-US"/>
              </w:rPr>
              <w:t>%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Սարքի երեսապատումը` հրակայուն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ABS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–տիպի պլաստիկից: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Մատակարարման հավաքակազմը` սարք /1 հատ/, լվացման գլխիկ 8 ասեղով /1 հատ/, տարաների հավաքակազմ /3 հատ/, էլեկտրասնուցման լար /1 հատ/, պաշտպանիչ պաստառ /1 հատ/, օգտագործողի ձեռնարկ /1 հատ/: Սերտիֆիկացումը`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ISO 9001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ISO 13485, CE: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285353">
              <w:rPr>
                <w:rFonts w:ascii="GHEA Grapalat" w:hAnsi="GHEA Grapalat"/>
                <w:sz w:val="20"/>
                <w:szCs w:val="20"/>
                <w:lang w:val="hy-AM"/>
              </w:rPr>
              <w:t>Առնվազն 2 տարվա երաշխիք: Մատակարարը պարտավոր է սարքը մատակարարել (ք. Արմավիր), տեղադրել, ծրագրավորել և</w:t>
            </w:r>
            <w:r w:rsidRPr="002F3B98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 xml:space="preserve"> </w:t>
            </w:r>
            <w:r w:rsidRPr="00285353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>ո</w:t>
            </w:r>
            <w:r w:rsidRPr="002F3B98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>ւսուց</w:t>
            </w:r>
            <w:r w:rsidRPr="00285353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>անել:</w:t>
            </w:r>
          </w:p>
        </w:tc>
        <w:tc>
          <w:tcPr>
            <w:tcW w:w="1176" w:type="pct"/>
          </w:tcPr>
          <w:p w:rsidR="00581C18" w:rsidRPr="0069083F" w:rsidRDefault="00581C18" w:rsidP="0069083F">
            <w:pPr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</w:pPr>
          </w:p>
        </w:tc>
      </w:tr>
      <w:tr w:rsidR="00581C18" w:rsidRPr="00885650" w:rsidTr="00610DAF">
        <w:trPr>
          <w:trHeight w:val="911"/>
        </w:trPr>
        <w:tc>
          <w:tcPr>
            <w:tcW w:w="228" w:type="pct"/>
            <w:vAlign w:val="center"/>
          </w:tcPr>
          <w:p w:rsidR="00581C18" w:rsidRPr="002378FB" w:rsidRDefault="00581C18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800" w:type="pct"/>
            <w:vAlign w:val="center"/>
          </w:tcPr>
          <w:p w:rsidR="00581C18" w:rsidRPr="002378FB" w:rsidRDefault="00581C18" w:rsidP="00A3734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t>Լաբորատոր</w:t>
            </w:r>
            <w:proofErr w:type="spellEnd"/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t>ցենտրիֆուգ</w:t>
            </w:r>
            <w:proofErr w:type="spellEnd"/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78FB">
              <w:rPr>
                <w:rFonts w:ascii="GHEA Grapalat" w:hAnsi="GHEA Grapalat"/>
                <w:sz w:val="20"/>
                <w:szCs w:val="20"/>
                <w:lang w:val="en-US"/>
              </w:rPr>
              <w:t>փոքր</w:t>
            </w:r>
            <w:proofErr w:type="spellEnd"/>
          </w:p>
        </w:tc>
        <w:tc>
          <w:tcPr>
            <w:tcW w:w="2796" w:type="pct"/>
            <w:vAlign w:val="center"/>
          </w:tcPr>
          <w:p w:rsidR="00581C18" w:rsidRPr="003B515D" w:rsidRDefault="00581C18" w:rsidP="00F068D6">
            <w:pPr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</w:pP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  <w:t>Լաբորատոր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 xml:space="preserve"> 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  <w:t>ցենտրիֆուգ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 xml:space="preserve"> (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  <w:t>բիոքիմիական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 xml:space="preserve"> 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  <w:t>հետազոտությունների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 xml:space="preserve"> 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  <w:t>համար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>)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  <w:t>՝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 xml:space="preserve"> 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  <w:t>արագությունը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 xml:space="preserve"> - 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  <w:t>կառավարվող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 xml:space="preserve"> </w:t>
            </w:r>
            <w:proofErr w:type="spellStart"/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en-US" w:eastAsia="ru-RU"/>
              </w:rPr>
              <w:t>առնվազն</w:t>
            </w:r>
            <w:proofErr w:type="spellEnd"/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en-US" w:eastAsia="ru-RU"/>
              </w:rPr>
              <w:t xml:space="preserve"> 15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>00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en-US" w:eastAsia="ru-RU"/>
              </w:rPr>
              <w:t>-</w:t>
            </w:r>
            <w:proofErr w:type="spellStart"/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en-US" w:eastAsia="ru-RU"/>
              </w:rPr>
              <w:t>ից</w:t>
            </w:r>
            <w:proofErr w:type="spellEnd"/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en-US" w:eastAsia="ru-RU"/>
              </w:rPr>
              <w:t xml:space="preserve"> -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>5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 xml:space="preserve">000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>/31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lang w:val="en-US" w:eastAsia="ru-RU"/>
              </w:rPr>
              <w:t>30g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>/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lang w:val="en-US" w:eastAsia="ru-RU"/>
              </w:rPr>
              <w:t xml:space="preserve"> 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  <w:t>պտույտ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>-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  <w:t>րոպե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 xml:space="preserve"> </w:t>
            </w:r>
            <w:proofErr w:type="spellStart"/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en-US" w:eastAsia="ru-RU"/>
              </w:rPr>
              <w:t>միջակայք</w:t>
            </w:r>
            <w:proofErr w:type="spellEnd"/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 xml:space="preserve">ի ապահովում, 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  <w:t>անկյունային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 xml:space="preserve"> 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  <w:t>ռոտոր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 xml:space="preserve">, </w:t>
            </w:r>
            <w:proofErr w:type="spellStart"/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en-US" w:eastAsia="ru-RU"/>
              </w:rPr>
              <w:t>տեղադրվող</w:t>
            </w:r>
            <w:proofErr w:type="spellEnd"/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en-US" w:eastAsia="ru-RU"/>
              </w:rPr>
              <w:t xml:space="preserve"> 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  <w:t>փորձանոթներ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en-US" w:eastAsia="ru-RU"/>
              </w:rPr>
              <w:t xml:space="preserve">ի </w:t>
            </w:r>
            <w:proofErr w:type="spellStart"/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en-US" w:eastAsia="ru-RU"/>
              </w:rPr>
              <w:t>քանակը</w:t>
            </w:r>
            <w:proofErr w:type="spellEnd"/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en-US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lang w:val="en-US" w:eastAsia="ru-RU"/>
              </w:rPr>
              <w:t>16X10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 xml:space="preserve"> 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  <w:t>մլ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en-US" w:eastAsia="ru-RU"/>
              </w:rPr>
              <w:t xml:space="preserve"> </w:t>
            </w:r>
            <w:proofErr w:type="spellStart"/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en-US" w:eastAsia="ru-RU"/>
              </w:rPr>
              <w:t>տարողության</w:t>
            </w:r>
            <w:proofErr w:type="spellEnd"/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en-US" w:eastAsia="ru-RU"/>
              </w:rPr>
              <w:t xml:space="preserve"> </w:t>
            </w:r>
            <w:proofErr w:type="spellStart"/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en-US" w:eastAsia="ru-RU"/>
              </w:rPr>
              <w:t>միջակայքում</w:t>
            </w:r>
            <w:proofErr w:type="spellEnd"/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en-US" w:eastAsia="ru-RU"/>
              </w:rPr>
              <w:t xml:space="preserve"> </w:t>
            </w:r>
            <w:proofErr w:type="spellStart"/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en-US" w:eastAsia="ru-RU"/>
              </w:rPr>
              <w:t>գտնվող</w:t>
            </w:r>
            <w:proofErr w:type="spellEnd"/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en-US" w:eastAsia="ru-RU"/>
              </w:rPr>
              <w:t xml:space="preserve"> </w:t>
            </w:r>
            <w:proofErr w:type="spellStart"/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en-US" w:eastAsia="ru-RU"/>
              </w:rPr>
              <w:t>փորձանոթների</w:t>
            </w:r>
            <w:proofErr w:type="spellEnd"/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en-US" w:eastAsia="ru-RU"/>
              </w:rPr>
              <w:t xml:space="preserve"> </w:t>
            </w:r>
            <w:proofErr w:type="spellStart"/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en-US" w:eastAsia="ru-RU"/>
              </w:rPr>
              <w:t>տեղադրման</w:t>
            </w:r>
            <w:proofErr w:type="spellEnd"/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en-US" w:eastAsia="ru-RU"/>
              </w:rPr>
              <w:t xml:space="preserve"> </w:t>
            </w:r>
            <w:proofErr w:type="spellStart"/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en-US" w:eastAsia="ru-RU"/>
              </w:rPr>
              <w:t>հնարավորություն</w:t>
            </w:r>
            <w:proofErr w:type="spellEnd"/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 xml:space="preserve">, </w:t>
            </w:r>
            <w:r w:rsidRPr="000A166D"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  <w:t>քաշը` ոչ ավել քան 7 կգ</w:t>
            </w:r>
            <w:r w:rsidRPr="000A166D"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>: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lang w:val="en-US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  <w:t>Ժամանակի կարգավորումը` 0-99 րոպե:</w:t>
            </w:r>
          </w:p>
          <w:p w:rsidR="00581C18" w:rsidRPr="002378FB" w:rsidRDefault="00581C18" w:rsidP="00F068D6">
            <w:pPr>
              <w:rPr>
                <w:rFonts w:ascii="GHEA Grapalat" w:eastAsia="Times New Roman" w:hAnsi="GHEA Grapalat" w:cs="Times New Roman"/>
                <w:color w:val="000000"/>
                <w:sz w:val="20"/>
                <w:lang w:val="hy-AM" w:eastAsia="ru-RU"/>
              </w:rPr>
            </w:pPr>
            <w:r w:rsidRPr="000A166D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2 տարվա երաշխիք: </w:t>
            </w:r>
            <w:r w:rsidRPr="002378FB">
              <w:rPr>
                <w:rFonts w:ascii="GHEA Grapalat" w:hAnsi="GHEA Grapalat"/>
                <w:sz w:val="20"/>
                <w:szCs w:val="20"/>
                <w:lang w:val="hy-AM"/>
              </w:rPr>
              <w:t>Մատակարարը պարտավոր է սարքը մատակարարել (ք. Վանաձոր, Գորիս), տեղադրել և ուսուցանել:</w:t>
            </w:r>
          </w:p>
        </w:tc>
        <w:tc>
          <w:tcPr>
            <w:tcW w:w="1176" w:type="pct"/>
          </w:tcPr>
          <w:p w:rsidR="00581C18" w:rsidRPr="0069083F" w:rsidRDefault="00581C18" w:rsidP="00280A26">
            <w:pPr>
              <w:rPr>
                <w:rFonts w:ascii="GHEA Grapalat" w:eastAsia="Times New Roman" w:hAnsi="GHEA Grapalat" w:cs="Sylfaen"/>
                <w:color w:val="000000"/>
                <w:sz w:val="20"/>
                <w:lang w:val="hy-AM" w:eastAsia="ru-RU"/>
              </w:rPr>
            </w:pPr>
          </w:p>
        </w:tc>
      </w:tr>
      <w:tr w:rsidR="0069083F" w:rsidRPr="00885650" w:rsidTr="00707587">
        <w:trPr>
          <w:trHeight w:val="2117"/>
        </w:trPr>
        <w:tc>
          <w:tcPr>
            <w:tcW w:w="228" w:type="pct"/>
            <w:vAlign w:val="center"/>
          </w:tcPr>
          <w:p w:rsidR="0069083F" w:rsidRPr="0069083F" w:rsidRDefault="0069083F" w:rsidP="0076283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800" w:type="pct"/>
            <w:vAlign w:val="center"/>
          </w:tcPr>
          <w:p w:rsidR="0069083F" w:rsidRPr="0069083F" w:rsidRDefault="00D14DB2" w:rsidP="0076283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14DB2">
              <w:rPr>
                <w:rFonts w:ascii="GHEA Grapalat" w:hAnsi="GHEA Grapalat"/>
                <w:sz w:val="20"/>
                <w:szCs w:val="20"/>
                <w:lang w:val="hy-AM"/>
              </w:rPr>
              <w:t>Կենսանվտանգության քարշիչ պահարան երկրորդ դաս Ա2` եռակի ֆիլտրով</w:t>
            </w:r>
          </w:p>
        </w:tc>
        <w:tc>
          <w:tcPr>
            <w:tcW w:w="2796" w:type="pct"/>
          </w:tcPr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Կենսանվտանգության քարշիչ պահարան 2 դաս Ա2` ապահովված եռակի ֆիլտրով , ներառյալ հոսանքի մատակարարման սարք 220-240Վ/50 Հց, նվազագույնը. 2500ՎՏ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Արտաքին առավելագույն չափերը (ԵxԼxԲ). 800x1010x1300մմ 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բարձրությունը 0.75-1.10 մ,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Ճակատային բացումով` 200 կամ 300 մմ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Օդի շարժման արագությունը, ուղղահայց  հոսք(մ/վ): 0,28 (փոփոխական 0,25-0,55)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 xml:space="preserve">Օդի շարժման արագությունը, տատանում:  ±10% 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Ներքև փչող հոսք. 500 մ3/ժ,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 xml:space="preserve">Դուրս քաշող. 260 մ3/ժ, 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Աղմուկի մակարդակը, ISO 6081. առավելագույնը 53 դԲ(Ա)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 xml:space="preserve">Լույսի փոփոխականության ինտենսիվությունը (Lux): 0-2000 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ՀԵՊԱ ֆիտրեր, EN 1822, էֆֆեկտիվությունը կազմում է 99.999 %  0.3մկմ մասնիկների կլանման , H-14 չափի 99.995 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Ձևավորված սեղան. պարտադիր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Լույսի մատակարարում. պարտադիր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Էլեկտրականության սահում ապահովող պատուհան: պարտադիր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Պատուհանների մաքրումը երկկողմանի: պարտադիր  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Լարման /հաճախականությունը. 220-240Վ/50Հց 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Հոսանքի մատակարարումը: 150Վ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Ապահովիչներ. 10 ԱՄ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Նյութը, որից պատրաստված է պատուհանը. կարծր բազմաշերտ անվտանգ ապակիներ: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Նյութը, որից պատրաստված է պահարանը - պոլիեսթեր կաղապարով պողպատ /AISI 304 Չժանգոտվող պողպատից աքսեսուարներ- խողովակային միացում. (ոչ կոշտ խողովակ)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Ստանդարտներ: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 xml:space="preserve">CE մարկայի առկայություն, 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Պետք է ունենա ISO 9001 և ISO 13485 ստանդարտ վկայականներ:</w:t>
            </w:r>
          </w:p>
          <w:p w:rsidR="006857B5" w:rsidRPr="006857B5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Ներառյալ համակարգի տեղադրում,  չափագրում և թեսթավորում համաձայն այդ գործընթացը իրականացնող տեխնիկական ուղեցույցի և վկայագրված մասնագետի կողմից (ներկայացնել պարտադիր մասնագետի վկայականը, որը վկայագրում է նրա փորձը այդ գործառույթի իրականացման).</w:t>
            </w:r>
          </w:p>
          <w:p w:rsidR="0069083F" w:rsidRPr="0069083F" w:rsidRDefault="006857B5" w:rsidP="006857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57B5">
              <w:rPr>
                <w:rFonts w:ascii="GHEA Grapalat" w:hAnsi="GHEA Grapalat"/>
                <w:sz w:val="20"/>
                <w:szCs w:val="20"/>
                <w:lang w:val="hy-AM"/>
              </w:rPr>
              <w:t>Առնվազն 2 տարվա երաշխիք: Մատակարարը պարտավոր է սարքը մատակարարել (ք. Աբովյան), և պարտադիր ապահովել այդ գործողությունը իրականացնող վկայագրված մասնագետի կողմից սարքի տեղադրում և ծրագրավորում:</w:t>
            </w:r>
          </w:p>
        </w:tc>
        <w:tc>
          <w:tcPr>
            <w:tcW w:w="1176" w:type="pct"/>
          </w:tcPr>
          <w:p w:rsidR="0069083F" w:rsidRPr="0069083F" w:rsidRDefault="0069083F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9083F" w:rsidRPr="0069083F" w:rsidTr="00610DAF">
        <w:tc>
          <w:tcPr>
            <w:tcW w:w="228" w:type="pct"/>
            <w:shd w:val="clear" w:color="auto" w:fill="auto"/>
            <w:vAlign w:val="center"/>
          </w:tcPr>
          <w:p w:rsidR="0069083F" w:rsidRPr="0069083F" w:rsidRDefault="0069083F" w:rsidP="00094FB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69083F" w:rsidRPr="0069083F" w:rsidRDefault="0069083F" w:rsidP="00094FB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Մահճակալ ֆունկցիոնալ` ներքնակով</w:t>
            </w:r>
          </w:p>
        </w:tc>
        <w:tc>
          <w:tcPr>
            <w:tcW w:w="2796" w:type="pct"/>
            <w:shd w:val="clear" w:color="auto" w:fill="auto"/>
          </w:tcPr>
          <w:p w:rsidR="0069083F" w:rsidRPr="0069083F" w:rsidRDefault="0069083F" w:rsidP="0069083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Անհետաձգելի բուժօգնության և վերակենդանացման բաժինների համար համար նախատեսված ձեռքով կառավարվող երկու սեգմենտանի մահճակալ, Էպոքսիդապատ, հիմնական հենքը պետք է պատրաստված լինի դիմացկուն հատվածավոր պողպատե խողովակներից </w:t>
            </w:r>
          </w:p>
          <w:p w:rsidR="0069083F" w:rsidRPr="0069083F" w:rsidRDefault="0069083F" w:rsidP="0069083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Հանվող ABS պլաստիկ գլխամասի և/ոտնամասի թիթեղներ</w:t>
            </w:r>
          </w:p>
          <w:p w:rsidR="0069083F" w:rsidRPr="0069083F" w:rsidRDefault="0069083F" w:rsidP="0069083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Թիկնակը բարձրանում է≥ 70˚: Ոտնամասը բարձրանում է≥35˚:</w:t>
            </w:r>
          </w:p>
          <w:p w:rsidR="0069083F" w:rsidRPr="0069083F" w:rsidRDefault="0069083F" w:rsidP="0069083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2 սեգմենտանի ներքնակ հարմարեցվում է էպոքսիդային ծածկով պողպատե ցանցի վրա: </w:t>
            </w:r>
          </w:p>
          <w:p w:rsidR="0069083F" w:rsidRPr="0069083F" w:rsidRDefault="0069083F" w:rsidP="0069083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Թիկնակը և ծունկը  հարմարեցվում են հիդրավլիկ եղանակով,</w:t>
            </w:r>
          </w:p>
          <w:p w:rsidR="0069083F" w:rsidRPr="0069083F" w:rsidRDefault="0069083F" w:rsidP="0069083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Մահճակալը նստում է  4X125մմ</w:t>
            </w:r>
            <w:r w:rsidR="00874FA7" w:rsidRPr="0069083F">
              <w:rPr>
                <w:rFonts w:ascii="GHEA Grapalat" w:hAnsi="GHEA Grapalat"/>
                <w:sz w:val="20"/>
                <w:szCs w:val="20"/>
                <w:lang w:val="hy-AM"/>
              </w:rPr>
              <w:t>±10%</w:t>
            </w: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անիվների վրա, 2-շառնիրային, միաժամանակյա արգելակումով</w:t>
            </w:r>
            <w:r w:rsidRPr="00707587">
              <w:rPr>
                <w:rFonts w:ascii="GHEA Grapalat" w:hAnsi="GHEA Grapalat"/>
                <w:sz w:val="20"/>
                <w:szCs w:val="20"/>
                <w:lang w:val="hy-AM"/>
              </w:rPr>
              <w:t>:  Ընդհանուր չափերը` երկարություն 2100, լայնություն 950, բարձրություն 500մմ ±10%: Բամպերներ</w:t>
            </w: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բոլոր</w:t>
            </w:r>
            <w:r w:rsidR="00AE42B7" w:rsidRPr="00AE42B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4 անկյուններում:</w:t>
            </w:r>
          </w:p>
          <w:p w:rsidR="0069083F" w:rsidRPr="0069083F" w:rsidRDefault="0069083F" w:rsidP="0069083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Աքսեսուարներ` ներառում են  բարձր խտություն ունեցող առաձգական սպունգից ներքնակ`պատված միայն ջրակայուն կտորով: </w:t>
            </w:r>
            <w:r w:rsidR="00143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Մահճակալը պետք է ունենա </w:t>
            </w: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4 ձող, 4 կարթ հարմարեցվող բարձրությամբ, կողմնային ներքև ծալվող բազրիքներ (զույգ). բռնիչներ միզընդունիչի/ սուդնոյի համար, միզընդունիչ / սուդնո </w:t>
            </w:r>
          </w:p>
          <w:p w:rsidR="0069083F" w:rsidRPr="0069083F" w:rsidRDefault="0069083F" w:rsidP="00874FA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Ստանդարտներ</w:t>
            </w:r>
            <w:r w:rsidR="00874FA7" w:rsidRPr="00874FA7">
              <w:rPr>
                <w:rFonts w:ascii="GHEA Grapalat" w:hAnsi="GHEA Grapalat"/>
                <w:sz w:val="20"/>
                <w:szCs w:val="20"/>
                <w:lang w:val="hy-AM"/>
              </w:rPr>
              <w:t xml:space="preserve"> -</w:t>
            </w: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EC նշանով</w:t>
            </w:r>
            <w:r w:rsidR="00874FA7" w:rsidRPr="00874FA7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="00874FA7"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 2 տարվա երաշխիք: Մատակարարը պարտավոր է սարքը մատակարարել (ք. Աբովյան)</w:t>
            </w:r>
            <w:r w:rsidR="00874FA7" w:rsidRPr="00143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74FA7"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="00874FA7"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տեղադրել:</w:t>
            </w:r>
          </w:p>
        </w:tc>
        <w:tc>
          <w:tcPr>
            <w:tcW w:w="1176" w:type="pct"/>
          </w:tcPr>
          <w:p w:rsidR="0069083F" w:rsidRPr="0069083F" w:rsidRDefault="0069083F" w:rsidP="00D01C10">
            <w:pPr>
              <w:ind w:hanging="10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D409F27" wp14:editId="5326656C">
                  <wp:extent cx="2142411" cy="1860605"/>
                  <wp:effectExtent l="0" t="0" r="0" b="6350"/>
                  <wp:docPr id="18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133" cy="1862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83F" w:rsidRPr="00885650" w:rsidTr="00610DAF">
        <w:tc>
          <w:tcPr>
            <w:tcW w:w="228" w:type="pct"/>
            <w:shd w:val="clear" w:color="auto" w:fill="auto"/>
            <w:vAlign w:val="center"/>
          </w:tcPr>
          <w:p w:rsidR="0069083F" w:rsidRPr="0069083F" w:rsidRDefault="0069083F" w:rsidP="00094FB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69083F" w:rsidRPr="0069083F" w:rsidRDefault="0069083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Սայլակ հիվանդանոցային</w:t>
            </w: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, պառկելու /ներքնակով/</w:t>
            </w:r>
          </w:p>
        </w:tc>
        <w:tc>
          <w:tcPr>
            <w:tcW w:w="2796" w:type="pct"/>
            <w:shd w:val="clear" w:color="auto" w:fill="auto"/>
            <w:vAlign w:val="center"/>
          </w:tcPr>
          <w:p w:rsidR="0069083F" w:rsidRPr="0069083F" w:rsidRDefault="00707587" w:rsidP="0014389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Սայլակ հիվանդանոցային, պառկելու /ներքնակով/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="0069083F"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Հիմնակմախքը պետք է լինի պատրաստված չժանգոտվող  պողպատից։ Հիվանդի  </w:t>
            </w:r>
            <w:r w:rsidR="0069083F" w:rsidRPr="0069083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պառկելատեղը փափուկ, պատած ախտահանվող և լվացվող արհեստական կաշվենյութից։ Գլխատեղը սահուն կարգավորվող։ Ակները սեփական առանցքի շուրջը ազատորեն շրջվող, առնվազն երկուսը արգելակվող։ Չափերը՝  1800x550x800մմ</w:t>
            </w:r>
            <w:r w:rsidR="00874FA7" w:rsidRPr="0069083F">
              <w:rPr>
                <w:rFonts w:ascii="GHEA Grapalat" w:hAnsi="GHEA Grapalat"/>
                <w:sz w:val="20"/>
                <w:szCs w:val="20"/>
                <w:lang w:val="hy-AM"/>
              </w:rPr>
              <w:t>±10</w:t>
            </w:r>
            <w:r w:rsidR="00874FA7" w:rsidRPr="0014389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="0069083F"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Ստանդարտներ</w:t>
            </w:r>
            <w:r w:rsidR="00143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-</w:t>
            </w:r>
            <w:r w:rsidR="0069083F"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EC նշանով:</w:t>
            </w:r>
            <w:r w:rsidR="00143891"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 2 տարվա երաշխիք: Մատակարարը պարտավոր է սարքը մատակարարել</w:t>
            </w:r>
            <w:r w:rsidR="00143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143891" w:rsidRPr="0069083F">
              <w:rPr>
                <w:rFonts w:ascii="GHEA Grapalat" w:hAnsi="GHEA Grapalat"/>
                <w:sz w:val="20"/>
                <w:szCs w:val="20"/>
                <w:lang w:val="hy-AM"/>
              </w:rPr>
              <w:t>ք. Աբովյան:</w:t>
            </w:r>
          </w:p>
        </w:tc>
        <w:tc>
          <w:tcPr>
            <w:tcW w:w="1176" w:type="pct"/>
          </w:tcPr>
          <w:p w:rsidR="0069083F" w:rsidRPr="00143891" w:rsidRDefault="0069083F" w:rsidP="00D21B4A">
            <w:pPr>
              <w:suppressAutoHyphens/>
              <w:rPr>
                <w:noProof/>
                <w:lang w:val="hy-AM" w:eastAsia="ru-RU"/>
              </w:rPr>
            </w:pPr>
          </w:p>
        </w:tc>
      </w:tr>
      <w:tr w:rsidR="0069083F" w:rsidRPr="00885650" w:rsidTr="00610DAF">
        <w:tc>
          <w:tcPr>
            <w:tcW w:w="228" w:type="pct"/>
            <w:shd w:val="clear" w:color="auto" w:fill="auto"/>
            <w:vAlign w:val="center"/>
          </w:tcPr>
          <w:p w:rsidR="0069083F" w:rsidRPr="0069083F" w:rsidRDefault="0069083F" w:rsidP="00094FB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7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69083F" w:rsidRPr="0069083F" w:rsidRDefault="0069083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Նստասայլակ</w:t>
            </w:r>
          </w:p>
        </w:tc>
        <w:tc>
          <w:tcPr>
            <w:tcW w:w="2796" w:type="pct"/>
            <w:shd w:val="clear" w:color="auto" w:fill="auto"/>
            <w:vAlign w:val="center"/>
          </w:tcPr>
          <w:p w:rsidR="0069083F" w:rsidRPr="0069083F" w:rsidRDefault="0069083F" w:rsidP="0014389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Հիմնակմախքը պատրաստված չժանգոտվող կամ պոլիմերային ներկով պատած  պողպատից։ Նստատեղերը և մեջքատեղերը պատրաստված արհեստական կաշվենյութից: Բազկաթոռը պետք է լինի ծալվող և հեշտորեն բերվի աշխատանքային վիճակի: Ոտքատեղերը նույնպես պետք է լինեն ծալվող: Ետևի անիվները պետք է լինեն պնևմատիկ /փչովի/ տրամագիծը՝ 600-620մմ: Առջևի անիվները սեփական առանցքի շուրջը ազատորեն շրջվող, տրամագիծը՝ 190-210մմ:  Նստատեղի լայնությունը 45-50սմ, խորությունը՝ 40-45սմ: </w:t>
            </w: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br/>
              <w:t>Բազկաթոռը պետք է ունենա արգելակման համակարգ: Մեջքատեղի երկու կողմերում պետք է տեղակայված լինեն բռնակներ՝ սայլակը տեղաշարժելու համար: Ստանդարտներ</w:t>
            </w:r>
            <w:r w:rsidR="00143891" w:rsidRPr="00143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-</w:t>
            </w: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EC նշանով</w:t>
            </w:r>
            <w:r w:rsidR="00143891" w:rsidRPr="0014389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="00143891"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 2 տարվա երաշխիք: Մատակարարը պարտավոր է սարքը մատակարարել ք. Աբովյան:</w:t>
            </w:r>
          </w:p>
        </w:tc>
        <w:tc>
          <w:tcPr>
            <w:tcW w:w="1176" w:type="pct"/>
          </w:tcPr>
          <w:p w:rsidR="0069083F" w:rsidRPr="0069083F" w:rsidRDefault="0069083F" w:rsidP="00D21B4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</w:p>
        </w:tc>
      </w:tr>
      <w:tr w:rsidR="0069083F" w:rsidRPr="0069083F" w:rsidTr="00610DAF">
        <w:tc>
          <w:tcPr>
            <w:tcW w:w="228" w:type="pct"/>
            <w:shd w:val="clear" w:color="auto" w:fill="auto"/>
            <w:vAlign w:val="center"/>
          </w:tcPr>
          <w:p w:rsidR="0069083F" w:rsidRPr="0069083F" w:rsidRDefault="0069083F" w:rsidP="00094FB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69083F" w:rsidRPr="0069083F" w:rsidRDefault="0069083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Շտատիվ</w:t>
            </w:r>
          </w:p>
        </w:tc>
        <w:tc>
          <w:tcPr>
            <w:tcW w:w="2796" w:type="pct"/>
            <w:shd w:val="clear" w:color="auto" w:fill="auto"/>
            <w:vAlign w:val="center"/>
          </w:tcPr>
          <w:p w:rsidR="0069083F" w:rsidRPr="00285353" w:rsidRDefault="006908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Պետք է կառուցված լինի անվավոր հինգանիստ անվավոր հենքի վրա:</w:t>
            </w: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br/>
              <w:t>Կարգավորվող բարձրությամբ:</w:t>
            </w: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br/>
              <w:t>Պոլիամիդե 2 կախիչներ:</w:t>
            </w:r>
          </w:p>
          <w:p w:rsidR="00143891" w:rsidRPr="00285353" w:rsidRDefault="0014389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Մատակարարը պարտավոր է սարքը մատակարարել ք. Աբովյան</w:t>
            </w:r>
            <w:r w:rsidRPr="00285353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</w:tc>
        <w:tc>
          <w:tcPr>
            <w:tcW w:w="1176" w:type="pct"/>
          </w:tcPr>
          <w:p w:rsidR="0069083F" w:rsidRPr="0069083F" w:rsidRDefault="0069083F" w:rsidP="00D21B4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0A72F87" wp14:editId="08D72EEE">
                  <wp:extent cx="1809750" cy="1104612"/>
                  <wp:effectExtent l="0" t="0" r="0" b="635"/>
                  <wp:docPr id="1850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0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0372" cy="1104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83F" w:rsidRPr="00885650" w:rsidTr="00610DAF">
        <w:tc>
          <w:tcPr>
            <w:tcW w:w="228" w:type="pct"/>
            <w:shd w:val="clear" w:color="auto" w:fill="auto"/>
            <w:vAlign w:val="center"/>
          </w:tcPr>
          <w:p w:rsidR="0069083F" w:rsidRPr="0069083F" w:rsidRDefault="0069083F" w:rsidP="00094FB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69083F" w:rsidRPr="0069083F" w:rsidRDefault="0069083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ԴՆԹ-ի, ՌՆԹ-ի և սպիտակուցների քանակական որոշման ֆլյուորոմետր</w:t>
            </w:r>
          </w:p>
        </w:tc>
        <w:tc>
          <w:tcPr>
            <w:tcW w:w="2796" w:type="pct"/>
            <w:shd w:val="clear" w:color="auto" w:fill="auto"/>
          </w:tcPr>
          <w:p w:rsidR="0069083F" w:rsidRPr="00D01C10" w:rsidRDefault="0069083F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D01C10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Նկարագրություն</w:t>
            </w:r>
          </w:p>
          <w:p w:rsidR="00BB27F0" w:rsidRPr="00BB27F0" w:rsidRDefault="00BB27F0" w:rsidP="00D01C10">
            <w:pPr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27F0">
              <w:rPr>
                <w:rFonts w:ascii="GHEA Grapalat" w:hAnsi="GHEA Grapalat"/>
                <w:sz w:val="20"/>
                <w:szCs w:val="20"/>
                <w:lang w:val="hy-AM"/>
              </w:rPr>
              <w:t>Նպատակ` ԴՆԹ-ի, ՌՆԹ-ի և սպիտակուցների ցածր կոնցենտրացիայի որոշում. խնդրահարույց, խառը և յուրահատուկ փորձանմուշներում կոնցենտրացիայի որոշում. ԴՆԹ-ի և ՌՆԹ-ի կոնցենտրացիայի որոշում նույն փորձանմուշում</w:t>
            </w:r>
          </w:p>
          <w:p w:rsidR="00BB27F0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27F0">
              <w:rPr>
                <w:rFonts w:ascii="GHEA Grapalat" w:hAnsi="GHEA Grapalat"/>
                <w:sz w:val="20"/>
                <w:szCs w:val="20"/>
                <w:lang w:val="hy-AM"/>
              </w:rPr>
              <w:t>Կիրառում` փորձանմուշների հետազոտություն սեկվենացիայի, կլոնավորման, Վեստերն Բլոթինգի և այլն, ինչպես նաև քանակական ՊՇՌ հետազոտությունների համար</w:t>
            </w:r>
          </w:p>
          <w:p w:rsidR="0069083F" w:rsidRPr="00D01C10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BB27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01C10" w:rsidRPr="00D01C10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Ց</w:t>
            </w:r>
            <w:r w:rsidR="0069083F" w:rsidRPr="00D01C10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ուցանիշներ</w:t>
            </w:r>
          </w:p>
          <w:p w:rsidR="00BB27F0" w:rsidRPr="00BB27F0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Փորձանմուշի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ծախս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` 1-20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մկլ</w:t>
            </w:r>
          </w:p>
          <w:p w:rsidR="00BB27F0" w:rsidRPr="00BB27F0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Մշակման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ժամանակ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. ≤ 5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վարկյան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մեկ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նմուշին</w:t>
            </w:r>
          </w:p>
          <w:p w:rsidR="00BB27F0" w:rsidRPr="00BB27F0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Զգայունություն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`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ԴՆԹ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-0,01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նգ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ՌՆԹ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-0,25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նգ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սպիտակուց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-12,5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նգ</w:t>
            </w:r>
          </w:p>
          <w:p w:rsidR="00BB27F0" w:rsidRPr="00BB27F0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Արդյունքների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վերարտադրում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`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նույն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փորձանմուշի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չափագրման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տատանումների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գործակից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ոչ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ավելի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քան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5%</w:t>
            </w:r>
            <w:r w:rsidR="00C53A2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69083F" w:rsidRPr="00BB27F0" w:rsidRDefault="00BB27F0" w:rsidP="00D01C10">
            <w:pPr>
              <w:suppressAutoHyphens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Արդյունքների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կայունություն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`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կրկնակի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չափագրումների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անհրաժեշտության</w:t>
            </w:r>
            <w:r w:rsidRPr="00BB27F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բացառում</w:t>
            </w:r>
            <w:r w:rsidR="00D01C1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:</w:t>
            </w:r>
          </w:p>
          <w:p w:rsidR="0069083F" w:rsidRPr="00D01C10" w:rsidRDefault="0069083F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D01C10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lastRenderedPageBreak/>
              <w:t>Տեխնիկական ցուցանիշներ</w:t>
            </w:r>
          </w:p>
          <w:p w:rsidR="00BB27F0" w:rsidRPr="00BB27F0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Սարքի տեսակ. ֆլ</w:t>
            </w:r>
            <w:r w:rsidR="00C53A2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յ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ու</w:t>
            </w:r>
            <w:r w:rsidR="00C53A2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րոմետր</w:t>
            </w:r>
          </w:p>
          <w:p w:rsidR="00BB27F0" w:rsidRPr="00BB27F0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Դետեկցիայի մեթոդ. ֆլ</w:t>
            </w:r>
            <w:r w:rsidR="007E61E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յ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ուորոմետրիկ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Դետեկտոր. ֆոտոդիոդ, չափման հնարավորությունը </w:t>
            </w:r>
            <w:r w:rsidR="00C743CC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առնվազն </w:t>
            </w: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300</w:t>
            </w:r>
            <w:r w:rsidR="00C743CC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- ից </w:t>
            </w: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1000 նմ</w:t>
            </w:r>
            <w:r w:rsidR="00C743CC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միջակայքի ապահովում: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Դինամիկական միջակայք. չափման </w:t>
            </w:r>
            <w:r w:rsidR="00C743CC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առնվազն </w:t>
            </w: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5 շարք</w:t>
            </w:r>
            <w:r w:rsidR="00CC6BB3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: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Լույսի աղբյուր. Կապույտ LED (մաքս. ~470նմ), Կարմիր LED (մաքս. ~635նմ)</w:t>
            </w:r>
            <w:r w:rsidR="00CC6BB3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: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Գրգռման-ճառագայթման ֆիլտրեր (նմ). կապույտ 430-495նմ, կարմիր 600-645նմ</w:t>
            </w:r>
            <w:r w:rsidR="00CC6BB3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: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Արտանետումների ֆիլտրեր (նմ). կանաչ 510-580նմ, կարմիր 665-720նմ</w:t>
            </w:r>
            <w:r w:rsidR="00CC6BB3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: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Չափաբերման տեսակ. </w:t>
            </w:r>
            <w:r w:rsidR="00CC6BB3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առնվազն </w:t>
            </w: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 կամ 3-կետի ստանդարտ</w:t>
            </w:r>
            <w:r w:rsidR="00CC6BB3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ի ապահովում: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Տաքացման ժամանակ. </w:t>
            </w:r>
            <w:r w:rsidR="00CC6BB3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առավելագույնը </w:t>
            </w: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 վարկյան</w:t>
            </w:r>
            <w:r w:rsidR="00CC6BB3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: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Փորձանոթների տեսակ. 0,5 մլ Real Time PCR (պոլիպրոպիլենային) փորձանոթներ</w:t>
            </w:r>
            <w:r w:rsidR="0085544F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: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Հաղորդակցում. USB Drive: </w:t>
            </w:r>
            <w:r w:rsidR="0085544F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նվազագույնը </w:t>
            </w: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 Gigabyte</w:t>
            </w:r>
            <w:r w:rsidR="0085544F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: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Ծախսանյութերի հավաքածուն ներառում է՝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ռեագենտների հավաքածու երկշղթա ԴՆԹ-ի քանակական որոշման համար (</w:t>
            </w:r>
            <w:r w:rsidR="0085544F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առնվազն </w:t>
            </w: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100 ռեակցիա)</w:t>
            </w:r>
            <w:r w:rsidR="0085544F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: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ԴՆԹ-ի հաշվարկվող կոնցենտրացիայի միջակայքը 2նգ/մկլ-1մկգ/մկլ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ռեագենտների հավաքածու երկշղթա ԴՆԹ-ի գերզգայուն քանակական որոշման համար (</w:t>
            </w:r>
            <w:r w:rsidR="0085544F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առնվազն </w:t>
            </w: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100 ռեակցիա)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ԴՆԹ-ի հաշվարկվող կոնցենտրացիայի միջակայքը 200պգ/մկլ-100նգ/մկլ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ռեագենտների հավաքածու ՌՆԹ-ի քանակական որոշման համար (</w:t>
            </w:r>
            <w:r w:rsidR="0085544F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առնվազն </w:t>
            </w: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100 ռեակցիա)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ՌՆԹ-ի հաշվարկվող կոնցենտրացիայի միջակայքը 5-100նգ/մկլ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ռեագենտների հավաքածու սպիտակուցի քանակական որոշման համար (</w:t>
            </w:r>
            <w:r w:rsidR="0085544F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առնվազն </w:t>
            </w: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100 ռեակցիա)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սպիտակուցի հաշվարկվող կոնցենտրացիայի միջակայքը 0.25-5մկգ/մկլ</w:t>
            </w:r>
          </w:p>
          <w:p w:rsidR="00BB27F0" w:rsidRPr="003B6F48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բարակ պատերով պոլիպրոպիլենային 0,5մլ տարողությամբ </w:t>
            </w:r>
            <w:r w:rsidR="0085544F"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առնվազն </w:t>
            </w:r>
            <w:r w:rsidRPr="003B6F4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500 փորձանոթ</w:t>
            </w:r>
          </w:p>
          <w:p w:rsidR="00BB27F0" w:rsidRPr="00BB27F0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3B6F48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Սարքի ընդհանուր բնութագիրը</w:t>
            </w:r>
          </w:p>
          <w:p w:rsidR="00BB27F0" w:rsidRPr="00BB27F0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Էլեկտրասնուցում. 100</w:t>
            </w:r>
            <w:r w:rsidRPr="00BB27F0">
              <w:rPr>
                <w:rFonts w:ascii="GHEA Grapalat" w:hAnsi="GHEA Grapalat" w:cs="Sylfaen" w:hint="eastAsia"/>
                <w:color w:val="000000"/>
                <w:sz w:val="20"/>
                <w:szCs w:val="20"/>
                <w:lang w:val="hy-AM"/>
              </w:rPr>
              <w:t>–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240Վ, 0,4Ա</w:t>
            </w:r>
          </w:p>
          <w:p w:rsidR="00BB27F0" w:rsidRPr="00BB27F0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Հաճախականություն. 50</w:t>
            </w:r>
            <w:r w:rsidRPr="00BB27F0">
              <w:rPr>
                <w:rFonts w:ascii="GHEA Grapalat" w:hAnsi="GHEA Grapalat" w:cs="Sylfaen" w:hint="eastAsia"/>
                <w:color w:val="000000"/>
                <w:sz w:val="20"/>
                <w:szCs w:val="20"/>
                <w:lang w:val="hy-AM"/>
              </w:rPr>
              <w:t>–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60 Hz</w:t>
            </w:r>
          </w:p>
          <w:p w:rsidR="00BB27F0" w:rsidRPr="00BB27F0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Ելքային էլեկտրականություն. 9 VDC, 1,33 A</w:t>
            </w:r>
          </w:p>
          <w:p w:rsidR="00BB27F0" w:rsidRPr="00BB27F0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67F2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Աշխատանքային պայմաններ. ջերմաստիճան. 15</w:t>
            </w:r>
            <w:r w:rsidRPr="00A67F2D">
              <w:rPr>
                <w:rFonts w:ascii="GHEA Grapalat" w:hAnsi="GHEA Grapalat" w:cs="Sylfaen" w:hint="eastAsia"/>
                <w:color w:val="000000"/>
                <w:sz w:val="20"/>
                <w:szCs w:val="20"/>
                <w:lang w:val="hy-AM"/>
              </w:rPr>
              <w:t>–</w:t>
            </w:r>
            <w:r w:rsidRPr="00A67F2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40</w:t>
            </w:r>
            <w:r w:rsidRPr="00A67F2D">
              <w:rPr>
                <w:rFonts w:ascii="GHEA Grapalat" w:hAnsi="GHEA Grapalat" w:cs="Sylfaen" w:hint="eastAsia"/>
                <w:color w:val="000000"/>
                <w:sz w:val="20"/>
                <w:szCs w:val="20"/>
                <w:lang w:val="hy-AM"/>
              </w:rPr>
              <w:t>°</w:t>
            </w:r>
            <w:r w:rsidRPr="00A67F2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C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, առավելագույն հարաբերական խոնավություն. 20</w:t>
            </w:r>
            <w:r w:rsidRPr="00BB27F0">
              <w:rPr>
                <w:rFonts w:ascii="GHEA Grapalat" w:hAnsi="GHEA Grapalat" w:cs="Sylfaen" w:hint="eastAsia"/>
                <w:color w:val="000000"/>
                <w:sz w:val="20"/>
                <w:szCs w:val="20"/>
                <w:lang w:val="hy-AM"/>
              </w:rPr>
              <w:t>–</w:t>
            </w: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80%</w:t>
            </w:r>
          </w:p>
          <w:p w:rsidR="00BB27F0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305FCD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Նշանադրումը</w:t>
            </w:r>
          </w:p>
          <w:p w:rsidR="00BB27F0" w:rsidRPr="00BB27F0" w:rsidRDefault="00BB27F0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B27F0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Մակնիշի առկայություն</w:t>
            </w:r>
            <w:r w:rsidR="00334F05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:</w:t>
            </w:r>
          </w:p>
          <w:p w:rsidR="00D039A9" w:rsidRPr="00305FCD" w:rsidRDefault="00D039A9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05FC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Մատակարարը պետք է ապահովի սարքերի տեղադրումը, փորձարկումը,</w:t>
            </w:r>
          </w:p>
          <w:p w:rsidR="00D039A9" w:rsidRPr="00305FCD" w:rsidRDefault="00D039A9" w:rsidP="00D01C10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05FC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lastRenderedPageBreak/>
              <w:t>կարգաբերումը, լաբորատոր մասնագետների վերապատրաստումը:</w:t>
            </w:r>
          </w:p>
          <w:p w:rsidR="00D039A9" w:rsidRPr="00C743CC" w:rsidRDefault="00D039A9" w:rsidP="00A67F2D">
            <w:pPr>
              <w:widowControl w:val="0"/>
              <w:autoSpaceDE w:val="0"/>
              <w:autoSpaceDN w:val="0"/>
              <w:adjustRightInd w:val="0"/>
              <w:ind w:left="107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05FC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Նվազագույնը՝ 1 տարվա երաշխիքային սպասարկում տեղադրումից և ուսուցումից հետո:</w:t>
            </w:r>
          </w:p>
        </w:tc>
        <w:tc>
          <w:tcPr>
            <w:tcW w:w="1176" w:type="pct"/>
          </w:tcPr>
          <w:p w:rsidR="0069083F" w:rsidRPr="0069083F" w:rsidRDefault="0069083F" w:rsidP="00D21B4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</w:p>
        </w:tc>
      </w:tr>
      <w:tr w:rsidR="00EB34F3" w:rsidRPr="00885650" w:rsidTr="00610DAF">
        <w:tc>
          <w:tcPr>
            <w:tcW w:w="228" w:type="pct"/>
            <w:shd w:val="clear" w:color="auto" w:fill="auto"/>
            <w:vAlign w:val="center"/>
          </w:tcPr>
          <w:p w:rsidR="00EB34F3" w:rsidRPr="0069083F" w:rsidRDefault="00EB34F3" w:rsidP="00094FB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EB34F3" w:rsidRPr="0069083F" w:rsidRDefault="00EB34F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Ուլտրամանուշակագույն ճառագայթներով մանրէազերծող հոսքային մանրէասպան սարք</w:t>
            </w:r>
          </w:p>
        </w:tc>
        <w:tc>
          <w:tcPr>
            <w:tcW w:w="2796" w:type="pct"/>
            <w:shd w:val="clear" w:color="auto" w:fill="auto"/>
            <w:vAlign w:val="center"/>
          </w:tcPr>
          <w:p w:rsidR="00EB34F3" w:rsidRPr="00EB34F3" w:rsidRDefault="00EB34F3" w:rsidP="00153370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B34F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Նախատեսված է լաբորատորիայում  անձնակազմի ներկայությամբ օդի վարակազերծման համար: Օժտված է բարձր մանրէասպան ակտիվությամբ բակտերիաների, վիրուսների և սնկերի նկատմամբ: Աշխատում է հոսանքային վարակազերծման սկզբունքով: Ուլտրամանուշակային ճառագայթման ալիքի երկարությունը 205-315 նմ, մանրէասպան էֆեկտիվությունը  99,9 %, հզորությունը 90 խորանարդ մ/ժամում, լամպի աշխատանքի ժամկետը </w:t>
            </w:r>
            <w:r w:rsidR="00D01C1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նվազագույնը </w:t>
            </w:r>
            <w:r w:rsidRPr="00EB34F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8000 ժամ:</w:t>
            </w:r>
          </w:p>
        </w:tc>
        <w:tc>
          <w:tcPr>
            <w:tcW w:w="1176" w:type="pct"/>
          </w:tcPr>
          <w:p w:rsidR="00EB34F3" w:rsidRPr="0069083F" w:rsidRDefault="00EB34F3" w:rsidP="00D21B4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</w:p>
        </w:tc>
      </w:tr>
      <w:tr w:rsidR="00EB34F3" w:rsidRPr="00885650" w:rsidTr="00610DAF">
        <w:tc>
          <w:tcPr>
            <w:tcW w:w="228" w:type="pct"/>
            <w:shd w:val="clear" w:color="auto" w:fill="auto"/>
            <w:vAlign w:val="center"/>
          </w:tcPr>
          <w:p w:rsidR="00EB34F3" w:rsidRPr="0069083F" w:rsidRDefault="00EB34F3" w:rsidP="00094FB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EB34F3" w:rsidRPr="0069083F" w:rsidRDefault="00EB34F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Հալոգեն լամպ ռեֆլեկտորով «iCycler iQ Optical System» սարքի համար</w:t>
            </w:r>
          </w:p>
        </w:tc>
        <w:tc>
          <w:tcPr>
            <w:tcW w:w="2796" w:type="pct"/>
            <w:shd w:val="clear" w:color="auto" w:fill="auto"/>
            <w:vAlign w:val="center"/>
          </w:tcPr>
          <w:p w:rsidR="00EB34F3" w:rsidRPr="00EB34F3" w:rsidRDefault="00EB34F3" w:rsidP="00153370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B34F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Նախատեսված է «iCycler iQ Optical System» սարքի համար, 12V 50W:</w:t>
            </w:r>
          </w:p>
        </w:tc>
        <w:tc>
          <w:tcPr>
            <w:tcW w:w="1176" w:type="pct"/>
          </w:tcPr>
          <w:p w:rsidR="00EB34F3" w:rsidRPr="0069083F" w:rsidRDefault="00EB34F3" w:rsidP="00D21B4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</w:p>
        </w:tc>
      </w:tr>
      <w:tr w:rsidR="00EB34F3" w:rsidRPr="00885650" w:rsidTr="00610DAF">
        <w:tc>
          <w:tcPr>
            <w:tcW w:w="228" w:type="pct"/>
            <w:shd w:val="clear" w:color="auto" w:fill="auto"/>
            <w:vAlign w:val="center"/>
          </w:tcPr>
          <w:p w:rsidR="00EB34F3" w:rsidRPr="0069083F" w:rsidRDefault="00EB34F3" w:rsidP="00094FB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EB34F3" w:rsidRPr="0069083F" w:rsidRDefault="00EB34F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Լամպ «BIO-RAD Microplate Reader Model 680»  սարքի համար </w:t>
            </w:r>
          </w:p>
        </w:tc>
        <w:tc>
          <w:tcPr>
            <w:tcW w:w="2796" w:type="pct"/>
            <w:shd w:val="clear" w:color="auto" w:fill="auto"/>
            <w:vAlign w:val="center"/>
          </w:tcPr>
          <w:p w:rsidR="00EB34F3" w:rsidRPr="00EB34F3" w:rsidRDefault="00EB34F3" w:rsidP="00153370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B34F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Նախատեսված է «BIO-RAD Microplate Reader Model 680» սարքի 630նմ ալիքի երկարության չափման համար:</w:t>
            </w:r>
          </w:p>
        </w:tc>
        <w:tc>
          <w:tcPr>
            <w:tcW w:w="1176" w:type="pct"/>
          </w:tcPr>
          <w:p w:rsidR="00EB34F3" w:rsidRPr="0069083F" w:rsidRDefault="00EB34F3" w:rsidP="00D21B4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</w:p>
        </w:tc>
      </w:tr>
      <w:tr w:rsidR="00EB34F3" w:rsidRPr="00885650" w:rsidTr="00610DAF">
        <w:tc>
          <w:tcPr>
            <w:tcW w:w="228" w:type="pct"/>
            <w:shd w:val="clear" w:color="auto" w:fill="auto"/>
            <w:vAlign w:val="center"/>
          </w:tcPr>
          <w:p w:rsidR="00EB34F3" w:rsidRPr="0069083F" w:rsidRDefault="00EB34F3" w:rsidP="00094FB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13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EB34F3" w:rsidRPr="0069083F" w:rsidRDefault="00EB34F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Լամպ HumaStar 150SR կենսաքիմիական վերլուծիչի համար</w:t>
            </w:r>
          </w:p>
        </w:tc>
        <w:tc>
          <w:tcPr>
            <w:tcW w:w="2796" w:type="pct"/>
            <w:shd w:val="clear" w:color="auto" w:fill="auto"/>
            <w:vAlign w:val="center"/>
          </w:tcPr>
          <w:p w:rsidR="00EB34F3" w:rsidRPr="00EB34F3" w:rsidRDefault="00EB34F3" w:rsidP="00153370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B34F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Նախատեսված է HumaStar 150SR կենսաքիմիական վերլուծիչի համար:</w:t>
            </w:r>
          </w:p>
        </w:tc>
        <w:tc>
          <w:tcPr>
            <w:tcW w:w="1176" w:type="pct"/>
          </w:tcPr>
          <w:p w:rsidR="00EB34F3" w:rsidRPr="0069083F" w:rsidRDefault="00EB34F3" w:rsidP="00D21B4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</w:p>
        </w:tc>
      </w:tr>
      <w:tr w:rsidR="00EB34F3" w:rsidRPr="00885650" w:rsidTr="00610DAF">
        <w:tc>
          <w:tcPr>
            <w:tcW w:w="228" w:type="pct"/>
            <w:shd w:val="clear" w:color="auto" w:fill="auto"/>
            <w:vAlign w:val="center"/>
          </w:tcPr>
          <w:p w:rsidR="00EB34F3" w:rsidRPr="0069083F" w:rsidRDefault="00EB34F3" w:rsidP="00094FB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14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EB34F3" w:rsidRPr="0069083F" w:rsidRDefault="00EB34F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083F">
              <w:rPr>
                <w:rFonts w:ascii="GHEA Grapalat" w:hAnsi="GHEA Grapalat"/>
                <w:sz w:val="20"/>
                <w:szCs w:val="20"/>
                <w:lang w:val="hy-AM"/>
              </w:rPr>
              <w:t>Լամպ Lisa 500+ կենսաքիմիական վերլուծիչի համար</w:t>
            </w:r>
          </w:p>
        </w:tc>
        <w:tc>
          <w:tcPr>
            <w:tcW w:w="2796" w:type="pct"/>
            <w:shd w:val="clear" w:color="auto" w:fill="auto"/>
            <w:vAlign w:val="center"/>
          </w:tcPr>
          <w:p w:rsidR="00EB34F3" w:rsidRPr="00EB34F3" w:rsidRDefault="00EB34F3" w:rsidP="00153370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B34F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Նախատեսված է Lisa-500+ կենսաքիմիական վերլուծիչի համար, 12Վ,</w:t>
            </w:r>
            <w:r w:rsidR="00334F0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34F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20Վտ:</w:t>
            </w:r>
          </w:p>
        </w:tc>
        <w:tc>
          <w:tcPr>
            <w:tcW w:w="1176" w:type="pct"/>
          </w:tcPr>
          <w:p w:rsidR="00EB34F3" w:rsidRPr="0069083F" w:rsidRDefault="00EB34F3" w:rsidP="00D21B4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</w:p>
        </w:tc>
      </w:tr>
    </w:tbl>
    <w:p w:rsidR="004149DC" w:rsidRPr="0069083F" w:rsidRDefault="00AB7F71" w:rsidP="004149DC">
      <w:pPr>
        <w:spacing w:after="0" w:line="240" w:lineRule="auto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9083F">
        <w:rPr>
          <w:rFonts w:ascii="GHEA Grapalat" w:hAnsi="GHEA Grapalat"/>
          <w:b/>
          <w:sz w:val="20"/>
          <w:szCs w:val="20"/>
          <w:lang w:val="hy-AM"/>
        </w:rPr>
        <w:t xml:space="preserve">*Գնահատող հանձնաժողովի կողմից կգնահատվեն բոլոր չափաբաժինների </w:t>
      </w:r>
      <w:r w:rsidR="00A651A6" w:rsidRPr="0069083F">
        <w:rPr>
          <w:rFonts w:ascii="GHEA Grapalat" w:hAnsi="GHEA Grapalat"/>
          <w:b/>
          <w:sz w:val="20"/>
          <w:szCs w:val="20"/>
          <w:lang w:val="hy-AM"/>
        </w:rPr>
        <w:t xml:space="preserve">համար առաջարկվող </w:t>
      </w:r>
      <w:r w:rsidRPr="0069083F">
        <w:rPr>
          <w:rFonts w:ascii="GHEA Grapalat" w:hAnsi="GHEA Grapalat"/>
          <w:b/>
          <w:sz w:val="20"/>
          <w:szCs w:val="20"/>
          <w:lang w:val="hy-AM"/>
        </w:rPr>
        <w:t xml:space="preserve">համարժեք </w:t>
      </w:r>
      <w:r w:rsidR="00D0556C" w:rsidRPr="0069083F">
        <w:rPr>
          <w:rFonts w:ascii="GHEA Grapalat" w:hAnsi="GHEA Grapalat"/>
          <w:b/>
          <w:sz w:val="20"/>
          <w:szCs w:val="20"/>
          <w:lang w:val="hy-AM"/>
        </w:rPr>
        <w:t xml:space="preserve">ոչ </w:t>
      </w:r>
      <w:r w:rsidRPr="0069083F">
        <w:rPr>
          <w:rFonts w:ascii="GHEA Grapalat" w:hAnsi="GHEA Grapalat"/>
          <w:b/>
          <w:sz w:val="20"/>
          <w:szCs w:val="20"/>
          <w:lang w:val="hy-AM"/>
        </w:rPr>
        <w:t>գնային առաջարկները</w:t>
      </w:r>
      <w:r w:rsidR="00A651A6" w:rsidRPr="0069083F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4149DC" w:rsidRPr="0069083F" w:rsidRDefault="00602498" w:rsidP="004149DC">
      <w:pPr>
        <w:spacing w:after="0" w:line="240" w:lineRule="auto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9083F">
        <w:rPr>
          <w:rFonts w:ascii="GHEA Grapalat" w:hAnsi="GHEA Grapalat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FB2F1" wp14:editId="77C087D6">
                <wp:simplePos x="0" y="0"/>
                <wp:positionH relativeFrom="column">
                  <wp:posOffset>305628</wp:posOffset>
                </wp:positionH>
                <wp:positionV relativeFrom="paragraph">
                  <wp:posOffset>88983</wp:posOffset>
                </wp:positionV>
                <wp:extent cx="3824578" cy="2199640"/>
                <wp:effectExtent l="0" t="0" r="5080" b="0"/>
                <wp:wrapNone/>
                <wp:docPr id="7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4578" cy="2199640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 mc:Ignorable="a14" a14:legacySpreadsheetColorIndex="6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ՊԱՏՎԻՐԱՏՈՒ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ՀՀ առողջապահության նախարարություն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ք. Երևան, կառավարության 3 շենք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ՀՀ ՖՆ աշխատակազմի գործառնական վարչություն</w:t>
                            </w:r>
                          </w:p>
                          <w:p w:rsidR="00B43AD9" w:rsidRPr="00BB27F0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Հ/Հ 90001310</w:t>
                            </w:r>
                            <w:r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</w:rPr>
                              <w:t>40</w:t>
                            </w:r>
                            <w:r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 xml:space="preserve">55, </w:t>
                            </w: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Հ/Հ 90001310</w:t>
                            </w: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</w:rPr>
                              <w:t>4063</w:t>
                            </w:r>
                            <w:r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 xml:space="preserve">, </w:t>
                            </w:r>
                          </w:p>
                          <w:p w:rsidR="00762833" w:rsidRPr="00BB27F0" w:rsidRDefault="00B43AD9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B43AD9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Հ/Հ 90001310</w:t>
                            </w:r>
                            <w:r w:rsidRPr="00BB27F0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</w:rPr>
                              <w:t>5029</w:t>
                            </w:r>
                          </w:p>
                          <w:p w:rsidR="00762833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ՀՎՀՀ 02507171</w:t>
                            </w:r>
                          </w:p>
                          <w:p w:rsidR="00762833" w:rsidRPr="005F63FA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  <w:p w:rsidR="00762833" w:rsidRPr="005F63FA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---------------------------------</w:t>
                            </w:r>
                          </w:p>
                          <w:p w:rsidR="00762833" w:rsidRPr="005F63FA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(ստորագրություն)</w:t>
                            </w:r>
                          </w:p>
                          <w:p w:rsidR="00762833" w:rsidRPr="005F63FA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Կ.Տ</w:t>
                            </w:r>
                            <w:r w:rsidRPr="005F63FA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.</w:t>
                            </w:r>
                          </w:p>
                        </w:txbxContent>
                      </wps:txbx>
                      <wps:bodyPr vertOverflow="clip" wrap="square" lIns="27432" tIns="27432" rIns="27432" bIns="0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.05pt;margin-top:7pt;width:301.15pt;height:17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" stroked="f">
                <v:textbox inset="2.16pt,2.16pt,2.16pt,0">
                  <w:txbxContent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b/>
                          <w:bCs/>
                          <w:color w:val="000000"/>
                          <w:sz w:val="20"/>
                          <w:szCs w:val="20"/>
                          <w:lang w:val="hy-AM"/>
                        </w:rPr>
                        <w:t>ՊԱՏՎԻՐԱՏՈՒ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ՀՀ առողջապահության նախարարություն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ք. Երևան, կառավարության 3 շենք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ՀՀ ՖՆ աշխատակազմի գործառնական վարչություն</w:t>
                      </w:r>
                    </w:p>
                    <w:p w:rsidR="00B43AD9" w:rsidRPr="00BB27F0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Հ/Հ 90001310</w:t>
                      </w:r>
                      <w:r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</w:rPr>
                        <w:t>40</w:t>
                      </w:r>
                      <w:r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 xml:space="preserve">55, </w:t>
                      </w: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Հ/Հ 90001310</w:t>
                      </w: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</w:rPr>
                        <w:t>4063</w:t>
                      </w:r>
                      <w:r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 xml:space="preserve">, </w:t>
                      </w:r>
                    </w:p>
                    <w:p w:rsidR="00762833" w:rsidRPr="00BB27F0" w:rsidRDefault="00B43AD9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</w:rPr>
                      </w:pPr>
                      <w:r w:rsidRPr="00B43AD9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Հ/Հ 90001310</w:t>
                      </w:r>
                      <w:r w:rsidRPr="00BB27F0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</w:rPr>
                        <w:t>5029</w:t>
                      </w:r>
                    </w:p>
                    <w:p w:rsidR="00762833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ՀՎՀՀ 02507171</w:t>
                      </w:r>
                    </w:p>
                    <w:p w:rsidR="00762833" w:rsidRPr="005F63FA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  <w:lang w:val="hy-AM"/>
                        </w:rPr>
                      </w:pPr>
                    </w:p>
                    <w:p w:rsidR="00762833" w:rsidRPr="005F63FA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---------------------------------</w:t>
                      </w:r>
                    </w:p>
                    <w:p w:rsidR="00762833" w:rsidRPr="005F63FA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(ստորագրություն)</w:t>
                      </w:r>
                    </w:p>
                    <w:p w:rsidR="00762833" w:rsidRPr="005F63FA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Կ.Տ</w:t>
                      </w:r>
                      <w:r w:rsidRPr="005F63FA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69083F">
        <w:rPr>
          <w:rFonts w:ascii="GHEA Grapalat" w:hAnsi="GHEA Grapalat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28171A" wp14:editId="0D0B0BC0">
                <wp:simplePos x="0" y="0"/>
                <wp:positionH relativeFrom="column">
                  <wp:posOffset>5705475</wp:posOffset>
                </wp:positionH>
                <wp:positionV relativeFrom="paragraph">
                  <wp:posOffset>175895</wp:posOffset>
                </wp:positionV>
                <wp:extent cx="2501265" cy="1882140"/>
                <wp:effectExtent l="0" t="0" r="0" b="3810"/>
                <wp:wrapNone/>
                <wp:docPr id="10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01265" cy="188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2833" w:rsidRPr="004149DC" w:rsidRDefault="00762833" w:rsidP="0015337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ՄԱՏԱԿԱՐԱՐ</w:t>
                            </w:r>
                          </w:p>
                          <w:p w:rsidR="00762833" w:rsidRPr="004149DC" w:rsidRDefault="00B43AD9" w:rsidP="0015337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« »</w:t>
                            </w:r>
                          </w:p>
                          <w:p w:rsidR="00762833" w:rsidRPr="004149DC" w:rsidRDefault="00762833" w:rsidP="0015337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/>
                                <w:color w:val="000000" w:themeColor="dark1"/>
                                <w:sz w:val="20"/>
                                <w:szCs w:val="20"/>
                                <w:lang w:val="hy-AM"/>
                              </w:rPr>
                              <w:t>Հասցե`</w:t>
                            </w:r>
                          </w:p>
                          <w:p w:rsidR="00762833" w:rsidRPr="004149DC" w:rsidRDefault="00762833" w:rsidP="0015337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hy-AM"/>
                              </w:rPr>
                              <w:t xml:space="preserve">Բանկ` </w:t>
                            </w: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«</w:t>
                            </w: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hy-AM"/>
                              </w:rPr>
                              <w:t>» ՓԲԸ</w:t>
                            </w:r>
                          </w:p>
                          <w:p w:rsidR="00762833" w:rsidRPr="004149DC" w:rsidRDefault="00762833" w:rsidP="0015337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 xml:space="preserve">Հ/Հ </w:t>
                            </w:r>
                          </w:p>
                          <w:p w:rsidR="00762833" w:rsidRPr="004149DC" w:rsidRDefault="00762833" w:rsidP="0015337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 xml:space="preserve">ՀՎՀՀ </w:t>
                            </w:r>
                          </w:p>
                          <w:p w:rsidR="00762833" w:rsidRDefault="00762833" w:rsidP="0015337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Sylfaen" w:eastAsia="Times New Roman" w:hAnsi="Sylfaen"/>
                                <w:color w:val="000000" w:themeColor="dark1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Courier New" w:eastAsia="Times New Roman" w:hAnsi="Courier New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 </w:t>
                            </w:r>
                          </w:p>
                          <w:p w:rsidR="00762833" w:rsidRPr="004149DC" w:rsidRDefault="00762833" w:rsidP="0015337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Courier New" w:eastAsia="Times New Roman" w:hAnsi="Courier New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 </w:t>
                            </w:r>
                            <w:r w:rsidRPr="004149DC">
                              <w:rPr>
                                <w:rFonts w:ascii="GHEA Grapalat" w:eastAsia="Times New Roman" w:hAnsi="GHEA Grapalat" w:cs="GHEA Grapalat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---------------------------------</w:t>
                            </w:r>
                          </w:p>
                          <w:p w:rsidR="00762833" w:rsidRPr="004149DC" w:rsidRDefault="00762833" w:rsidP="0015337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(ստորագրություն)</w:t>
                            </w:r>
                          </w:p>
                          <w:p w:rsidR="00762833" w:rsidRPr="004149DC" w:rsidRDefault="00762833" w:rsidP="0015337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Կ.Տ.</w:t>
                            </w:r>
                          </w:p>
                        </w:txbxContent>
                      </wps:txbx>
                      <wps:bodyPr vertOverflow="clip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9" o:spid="_x0000_s1027" type="#_x0000_t202" style="position:absolute;left:0;text-align:left;margin-left:449.25pt;margin-top:13.85pt;width:196.95pt;height:1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" fillcolor="white [3201]" stroked="f">
                <v:path arrowok="t"/>
                <v:textbox>
                  <w:txbxContent>
                    <w:p w:rsidR="00762833" w:rsidRPr="004149DC" w:rsidRDefault="00762833" w:rsidP="0015337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b/>
                          <w:bCs/>
                          <w:color w:val="000000"/>
                          <w:sz w:val="20"/>
                          <w:szCs w:val="20"/>
                          <w:lang w:val="hy-AM"/>
                        </w:rPr>
                        <w:t>ՄԱՏԱԿԱՐԱՐ</w:t>
                      </w:r>
                    </w:p>
                    <w:p w:rsidR="00762833" w:rsidRPr="004149DC" w:rsidRDefault="00B43AD9" w:rsidP="0015337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« »</w:t>
                      </w:r>
                    </w:p>
                    <w:p w:rsidR="00762833" w:rsidRPr="004149DC" w:rsidRDefault="00762833" w:rsidP="0015337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/>
                          <w:color w:val="000000" w:themeColor="dark1"/>
                          <w:sz w:val="20"/>
                          <w:szCs w:val="20"/>
                          <w:lang w:val="hy-AM"/>
                        </w:rPr>
                        <w:t>Հասցե`</w:t>
                      </w:r>
                    </w:p>
                    <w:p w:rsidR="00762833" w:rsidRPr="004149DC" w:rsidRDefault="00762833" w:rsidP="0015337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hy-AM"/>
                        </w:rPr>
                        <w:t xml:space="preserve">Բանկ` </w:t>
                      </w: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«</w:t>
                      </w: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hy-AM"/>
                        </w:rPr>
                        <w:t>» ՓԲԸ</w:t>
                      </w:r>
                    </w:p>
                    <w:p w:rsidR="00762833" w:rsidRPr="004149DC" w:rsidRDefault="00762833" w:rsidP="0015337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 xml:space="preserve">Հ/Հ </w:t>
                      </w:r>
                    </w:p>
                    <w:p w:rsidR="00762833" w:rsidRPr="004149DC" w:rsidRDefault="00762833" w:rsidP="0015337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 xml:space="preserve">ՀՎՀՀ </w:t>
                      </w:r>
                    </w:p>
                    <w:p w:rsidR="00762833" w:rsidRDefault="00762833" w:rsidP="0015337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Sylfaen" w:eastAsia="Times New Roman" w:hAnsi="Sylfaen"/>
                          <w:color w:val="000000" w:themeColor="dark1"/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Courier New" w:eastAsia="Times New Roman" w:hAnsi="Courier New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 </w:t>
                      </w:r>
                    </w:p>
                    <w:p w:rsidR="00762833" w:rsidRPr="004149DC" w:rsidRDefault="00762833" w:rsidP="0015337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Courier New" w:eastAsia="Times New Roman" w:hAnsi="Courier New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 </w:t>
                      </w:r>
                      <w:r w:rsidRPr="004149DC">
                        <w:rPr>
                          <w:rFonts w:ascii="GHEA Grapalat" w:eastAsia="Times New Roman" w:hAnsi="GHEA Grapalat" w:cs="GHEA Grapalat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---------------------------------</w:t>
                      </w:r>
                    </w:p>
                    <w:p w:rsidR="00762833" w:rsidRPr="004149DC" w:rsidRDefault="00762833" w:rsidP="0015337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(ստորագրություն)</w:t>
                      </w:r>
                    </w:p>
                    <w:p w:rsidR="00762833" w:rsidRPr="004149DC" w:rsidRDefault="00762833" w:rsidP="0015337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Կ.Տ.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149DC" w:rsidRPr="0069083F" w:rsidSect="001872D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7FD2"/>
    <w:multiLevelType w:val="hybridMultilevel"/>
    <w:tmpl w:val="E2625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11984"/>
    <w:multiLevelType w:val="hybridMultilevel"/>
    <w:tmpl w:val="10ECA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3329C"/>
    <w:multiLevelType w:val="hybridMultilevel"/>
    <w:tmpl w:val="B31A5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A76B2"/>
    <w:multiLevelType w:val="hybridMultilevel"/>
    <w:tmpl w:val="BE540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AC5763"/>
    <w:multiLevelType w:val="hybridMultilevel"/>
    <w:tmpl w:val="5E64B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37754"/>
    <w:multiLevelType w:val="hybridMultilevel"/>
    <w:tmpl w:val="51CA4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396D72"/>
    <w:multiLevelType w:val="hybridMultilevel"/>
    <w:tmpl w:val="EFA05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133EA9"/>
    <w:multiLevelType w:val="hybridMultilevel"/>
    <w:tmpl w:val="4D8C8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6F4CC8"/>
    <w:multiLevelType w:val="hybridMultilevel"/>
    <w:tmpl w:val="92E85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EF31B5"/>
    <w:multiLevelType w:val="hybridMultilevel"/>
    <w:tmpl w:val="6BD0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DA5148"/>
    <w:multiLevelType w:val="hybridMultilevel"/>
    <w:tmpl w:val="F28EF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362DEC"/>
    <w:multiLevelType w:val="hybridMultilevel"/>
    <w:tmpl w:val="C6CC1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3"/>
  </w:num>
  <w:num w:numId="8">
    <w:abstractNumId w:val="6"/>
  </w:num>
  <w:num w:numId="9">
    <w:abstractNumId w:val="0"/>
  </w:num>
  <w:num w:numId="10">
    <w:abstractNumId w:val="5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43E"/>
    <w:rsid w:val="0000759A"/>
    <w:rsid w:val="0002108A"/>
    <w:rsid w:val="0002154E"/>
    <w:rsid w:val="000237CA"/>
    <w:rsid w:val="0006167B"/>
    <w:rsid w:val="00082F6E"/>
    <w:rsid w:val="0008790A"/>
    <w:rsid w:val="000936D0"/>
    <w:rsid w:val="00097BA9"/>
    <w:rsid w:val="000C5B05"/>
    <w:rsid w:val="000C5E17"/>
    <w:rsid w:val="00104BF2"/>
    <w:rsid w:val="0011659A"/>
    <w:rsid w:val="00124278"/>
    <w:rsid w:val="00135CFD"/>
    <w:rsid w:val="00143891"/>
    <w:rsid w:val="00153370"/>
    <w:rsid w:val="00162D1D"/>
    <w:rsid w:val="001872D7"/>
    <w:rsid w:val="001A57E6"/>
    <w:rsid w:val="00232461"/>
    <w:rsid w:val="002378FB"/>
    <w:rsid w:val="00257ACD"/>
    <w:rsid w:val="00285353"/>
    <w:rsid w:val="00285C8F"/>
    <w:rsid w:val="002D66FA"/>
    <w:rsid w:val="002E6754"/>
    <w:rsid w:val="002F7E9F"/>
    <w:rsid w:val="00305FCD"/>
    <w:rsid w:val="003121DC"/>
    <w:rsid w:val="003168EF"/>
    <w:rsid w:val="00334F05"/>
    <w:rsid w:val="00382FD0"/>
    <w:rsid w:val="003B6F48"/>
    <w:rsid w:val="004149DC"/>
    <w:rsid w:val="00427740"/>
    <w:rsid w:val="004947ED"/>
    <w:rsid w:val="00494D8B"/>
    <w:rsid w:val="004F44C4"/>
    <w:rsid w:val="005050F4"/>
    <w:rsid w:val="00516A8C"/>
    <w:rsid w:val="00541D6E"/>
    <w:rsid w:val="00581C18"/>
    <w:rsid w:val="005955DD"/>
    <w:rsid w:val="005A35AD"/>
    <w:rsid w:val="005B22AF"/>
    <w:rsid w:val="005D5BF1"/>
    <w:rsid w:val="005F5F32"/>
    <w:rsid w:val="005F63FA"/>
    <w:rsid w:val="00602498"/>
    <w:rsid w:val="00610DAF"/>
    <w:rsid w:val="00617B95"/>
    <w:rsid w:val="006857B5"/>
    <w:rsid w:val="0069083F"/>
    <w:rsid w:val="00707587"/>
    <w:rsid w:val="0075451A"/>
    <w:rsid w:val="00762833"/>
    <w:rsid w:val="00764E86"/>
    <w:rsid w:val="00780E3A"/>
    <w:rsid w:val="007A243E"/>
    <w:rsid w:val="007B6836"/>
    <w:rsid w:val="007E61EA"/>
    <w:rsid w:val="007F46DF"/>
    <w:rsid w:val="007F52FD"/>
    <w:rsid w:val="00832BF4"/>
    <w:rsid w:val="008331CB"/>
    <w:rsid w:val="0085544F"/>
    <w:rsid w:val="00874FA7"/>
    <w:rsid w:val="00876652"/>
    <w:rsid w:val="00885650"/>
    <w:rsid w:val="00905B4B"/>
    <w:rsid w:val="00916DF2"/>
    <w:rsid w:val="009619BA"/>
    <w:rsid w:val="00990392"/>
    <w:rsid w:val="0099491E"/>
    <w:rsid w:val="009F462D"/>
    <w:rsid w:val="00A37348"/>
    <w:rsid w:val="00A51296"/>
    <w:rsid w:val="00A651A6"/>
    <w:rsid w:val="00A67F2D"/>
    <w:rsid w:val="00A9503F"/>
    <w:rsid w:val="00A97963"/>
    <w:rsid w:val="00AB7F71"/>
    <w:rsid w:val="00AC2862"/>
    <w:rsid w:val="00AE055C"/>
    <w:rsid w:val="00AE3628"/>
    <w:rsid w:val="00AE42B7"/>
    <w:rsid w:val="00AF29CB"/>
    <w:rsid w:val="00AF4461"/>
    <w:rsid w:val="00B208ED"/>
    <w:rsid w:val="00B408E7"/>
    <w:rsid w:val="00B43AD9"/>
    <w:rsid w:val="00B737E4"/>
    <w:rsid w:val="00BA6C79"/>
    <w:rsid w:val="00BB27F0"/>
    <w:rsid w:val="00C24ED7"/>
    <w:rsid w:val="00C26506"/>
    <w:rsid w:val="00C369EC"/>
    <w:rsid w:val="00C53A2A"/>
    <w:rsid w:val="00C743CC"/>
    <w:rsid w:val="00C90406"/>
    <w:rsid w:val="00C90A97"/>
    <w:rsid w:val="00CC6BB3"/>
    <w:rsid w:val="00D01C10"/>
    <w:rsid w:val="00D039A9"/>
    <w:rsid w:val="00D0556C"/>
    <w:rsid w:val="00D14DB2"/>
    <w:rsid w:val="00D21B4A"/>
    <w:rsid w:val="00D300E4"/>
    <w:rsid w:val="00D543AC"/>
    <w:rsid w:val="00D71D95"/>
    <w:rsid w:val="00D76A9C"/>
    <w:rsid w:val="00D9553B"/>
    <w:rsid w:val="00DB2AD3"/>
    <w:rsid w:val="00DC3F0C"/>
    <w:rsid w:val="00DD5625"/>
    <w:rsid w:val="00E16D11"/>
    <w:rsid w:val="00E17206"/>
    <w:rsid w:val="00E256A4"/>
    <w:rsid w:val="00EB34F3"/>
    <w:rsid w:val="00EE0AAD"/>
    <w:rsid w:val="00F32D8B"/>
    <w:rsid w:val="00F446E8"/>
    <w:rsid w:val="00F86FF0"/>
    <w:rsid w:val="00FD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49D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59"/>
    <w:rsid w:val="00414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49DC"/>
    <w:pPr>
      <w:ind w:left="720"/>
      <w:contextualSpacing/>
    </w:pPr>
    <w:rPr>
      <w:rFonts w:eastAsiaTheme="minorEastAsia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4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49D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59"/>
    <w:rsid w:val="00414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49DC"/>
    <w:pPr>
      <w:ind w:left="720"/>
      <w:contextualSpacing/>
    </w:pPr>
    <w:rPr>
      <w:rFonts w:eastAsiaTheme="minorEastAsia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4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6</Pages>
  <Words>1654</Words>
  <Characters>9430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Mihran Hambardzumyan</dc:creator>
  <cp:lastModifiedBy>Grigori Martirosyan</cp:lastModifiedBy>
  <cp:revision>48</cp:revision>
  <cp:lastPrinted>2015-02-25T07:54:00Z</cp:lastPrinted>
  <dcterms:created xsi:type="dcterms:W3CDTF">2014-11-26T05:47:00Z</dcterms:created>
  <dcterms:modified xsi:type="dcterms:W3CDTF">2015-03-04T11:29:00Z</dcterms:modified>
</cp:coreProperties>
</file>